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F2FDE" w:rsidRPr="00B26022" w:rsidRDefault="007F2FDE">
      <w:pPr>
        <w:spacing w:after="0"/>
        <w:ind w:left="120"/>
        <w:rPr>
          <w:lang w:val="ru-RU"/>
        </w:rPr>
      </w:pPr>
      <w:bookmarkStart w:id="0" w:name="block-7117044"/>
    </w:p>
    <w:p w:rsidR="00CC2D27" w:rsidRPr="00B26022" w:rsidRDefault="00E36FA0" w:rsidP="00CC2D27">
      <w:pPr>
        <w:shd w:val="clear" w:color="auto" w:fill="FFFFFF"/>
        <w:tabs>
          <w:tab w:val="left" w:pos="142"/>
        </w:tabs>
        <w:spacing w:after="160" w:line="259" w:lineRule="auto"/>
        <w:jc w:val="center"/>
        <w:rPr>
          <w:rFonts w:ascii="Times New Roman" w:hAnsi="Times New Roman"/>
          <w:b/>
          <w:bCs/>
          <w:lang w:val="ru-RU"/>
        </w:rPr>
      </w:pPr>
      <w:r w:rsidRPr="00B26022">
        <w:rPr>
          <w:rFonts w:ascii="Times New Roman" w:eastAsia="Times New Roman" w:hAnsi="Times New Roman" w:cs="Times New Roman"/>
          <w:b/>
          <w:bCs/>
          <w:color w:val="000000"/>
          <w:lang w:val="ru-RU" w:eastAsia="ru-RU"/>
        </w:rPr>
        <w:t xml:space="preserve"> </w:t>
      </w:r>
    </w:p>
    <w:p w:rsidR="00CC2D27" w:rsidRPr="00B26022" w:rsidRDefault="00CC2D27" w:rsidP="00CC2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lang w:val="ru-RU" w:eastAsia="ru-RU"/>
        </w:rPr>
      </w:pP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CC2D27" w:rsidRPr="00B26022" w:rsidRDefault="00497016" w:rsidP="00CC2D27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333333"/>
          <w:lang w:val="ru-RU" w:eastAsia="ru-RU"/>
        </w:rPr>
        <w:sectPr w:rsidR="00CC2D27" w:rsidRPr="00B26022" w:rsidSect="00CC2D27">
          <w:type w:val="continuous"/>
          <w:pgSz w:w="11906" w:h="16838"/>
          <w:pgMar w:top="1134" w:right="851" w:bottom="1134" w:left="1701" w:header="709" w:footer="709" w:gutter="0"/>
          <w:cols w:num="3" w:space="708"/>
          <w:docGrid w:linePitch="360"/>
        </w:sectPr>
      </w:pPr>
      <w:r w:rsidRPr="00B26022">
        <w:rPr>
          <w:rFonts w:ascii="Times New Roman" w:eastAsia="Times New Roman" w:hAnsi="Times New Roman" w:cs="Times New Roman"/>
          <w:color w:val="333333"/>
          <w:lang w:val="ru-RU" w:eastAsia="ru-RU"/>
        </w:rPr>
        <w:t xml:space="preserve">                                                                                                   </w:t>
      </w:r>
    </w:p>
    <w:p w:rsidR="00E36FA0" w:rsidRPr="00B26022" w:rsidRDefault="00E36FA0" w:rsidP="00E36FA0">
      <w:pPr>
        <w:spacing w:after="12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26022">
        <w:rPr>
          <w:rFonts w:ascii="Times New Roman" w:eastAsia="Calibri" w:hAnsi="Times New Roman" w:cs="Times New Roman"/>
          <w:b/>
          <w:lang w:val="ru-RU"/>
        </w:rPr>
        <w:lastRenderedPageBreak/>
        <w:t>МИНИСТЕРСТВО ПРОСВЕЩЕНИЯ РОССИЙСКОЙ ФЕДЕРАЦИИ</w:t>
      </w:r>
    </w:p>
    <w:p w:rsidR="00E36FA0" w:rsidRPr="00B26022" w:rsidRDefault="00E36FA0" w:rsidP="00E36FA0">
      <w:pPr>
        <w:spacing w:after="12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26022">
        <w:rPr>
          <w:rFonts w:ascii="Times New Roman" w:eastAsia="Calibri" w:hAnsi="Times New Roman" w:cs="Times New Roman"/>
          <w:b/>
          <w:lang w:val="ru-RU"/>
        </w:rPr>
        <w:t>Министерство образования и науки Чеченской Республики</w:t>
      </w:r>
    </w:p>
    <w:p w:rsidR="00E36FA0" w:rsidRPr="00B26022" w:rsidRDefault="00E36FA0" w:rsidP="00E36FA0">
      <w:pPr>
        <w:spacing w:after="120" w:line="240" w:lineRule="auto"/>
        <w:jc w:val="center"/>
        <w:rPr>
          <w:rFonts w:ascii="Times New Roman" w:eastAsia="Calibri" w:hAnsi="Times New Roman" w:cs="Times New Roman"/>
          <w:b/>
          <w:lang w:val="ru-RU"/>
        </w:rPr>
      </w:pPr>
      <w:r w:rsidRPr="00B26022">
        <w:rPr>
          <w:rFonts w:ascii="Times New Roman" w:eastAsia="Calibri" w:hAnsi="Times New Roman" w:cs="Times New Roman"/>
          <w:b/>
          <w:lang w:val="ru-RU"/>
        </w:rPr>
        <w:t>МУ «Отдел образования Ножай-</w:t>
      </w:r>
      <w:proofErr w:type="spellStart"/>
      <w:r w:rsidRPr="00B26022">
        <w:rPr>
          <w:rFonts w:ascii="Times New Roman" w:eastAsia="Calibri" w:hAnsi="Times New Roman" w:cs="Times New Roman"/>
          <w:b/>
          <w:lang w:val="ru-RU"/>
        </w:rPr>
        <w:t>Юртовского</w:t>
      </w:r>
      <w:proofErr w:type="spellEnd"/>
      <w:r w:rsidRPr="00B26022">
        <w:rPr>
          <w:rFonts w:ascii="Times New Roman" w:eastAsia="Calibri" w:hAnsi="Times New Roman" w:cs="Times New Roman"/>
          <w:b/>
          <w:lang w:val="ru-RU"/>
        </w:rPr>
        <w:t xml:space="preserve"> муниципального района»</w:t>
      </w:r>
    </w:p>
    <w:p w:rsidR="00E36FA0" w:rsidRPr="00B26022" w:rsidRDefault="00E36FA0" w:rsidP="00E36FA0">
      <w:pPr>
        <w:spacing w:after="0" w:line="408" w:lineRule="auto"/>
        <w:ind w:left="120"/>
        <w:jc w:val="center"/>
        <w:rPr>
          <w:rFonts w:ascii="Calibri" w:eastAsia="Calibri" w:hAnsi="Calibri" w:cs="Times New Roman"/>
        </w:rPr>
      </w:pPr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МБОУ «СОШ </w:t>
      </w:r>
      <w:proofErr w:type="gramStart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с</w:t>
      </w:r>
      <w:proofErr w:type="gramEnd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. Балансу им. </w:t>
      </w:r>
      <w:r w:rsidRPr="00B26022">
        <w:rPr>
          <w:rFonts w:ascii="Times New Roman" w:eastAsia="Calibri" w:hAnsi="Times New Roman" w:cs="Times New Roman"/>
          <w:b/>
          <w:color w:val="000000"/>
        </w:rPr>
        <w:t xml:space="preserve">Р. </w:t>
      </w:r>
      <w:proofErr w:type="spellStart"/>
      <w:r w:rsidRPr="00B26022">
        <w:rPr>
          <w:rFonts w:ascii="Times New Roman" w:eastAsia="Calibri" w:hAnsi="Times New Roman" w:cs="Times New Roman"/>
          <w:b/>
          <w:color w:val="000000"/>
        </w:rPr>
        <w:t>Байхаджиева</w:t>
      </w:r>
      <w:proofErr w:type="spellEnd"/>
      <w:r w:rsidRPr="00B26022">
        <w:rPr>
          <w:rFonts w:ascii="Times New Roman" w:eastAsia="Calibri" w:hAnsi="Times New Roman" w:cs="Times New Roman"/>
          <w:b/>
          <w:color w:val="000000"/>
        </w:rPr>
        <w:t>»</w:t>
      </w: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</w:rPr>
      </w:pP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</w:rPr>
      </w:pPr>
    </w:p>
    <w:tbl>
      <w:tblPr>
        <w:tblStyle w:val="11"/>
        <w:tblW w:w="0" w:type="auto"/>
        <w:tblInd w:w="675" w:type="dxa"/>
        <w:tblLook w:val="04A0" w:firstRow="1" w:lastRow="0" w:firstColumn="1" w:lastColumn="0" w:noHBand="0" w:noVBand="1"/>
      </w:tblPr>
      <w:tblGrid>
        <w:gridCol w:w="4111"/>
        <w:gridCol w:w="4559"/>
      </w:tblGrid>
      <w:tr w:rsidR="00E36FA0" w:rsidRPr="00B26022" w:rsidTr="001F3582">
        <w:tc>
          <w:tcPr>
            <w:tcW w:w="4111" w:type="dxa"/>
          </w:tcPr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  <w:b/>
              </w:rPr>
            </w:pPr>
            <w:r w:rsidRPr="00B26022">
              <w:rPr>
                <w:rFonts w:ascii="Times New Roman" w:eastAsia="Calibri" w:hAnsi="Times New Roman" w:cs="Times New Roman"/>
                <w:b/>
              </w:rPr>
              <w:t>«Рассмотрено»</w:t>
            </w: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  <w:proofErr w:type="gramStart"/>
            <w:r w:rsidRPr="00B26022">
              <w:rPr>
                <w:rFonts w:ascii="Times New Roman" w:eastAsia="Calibri" w:hAnsi="Times New Roman" w:cs="Times New Roman"/>
              </w:rPr>
              <w:t>на</w:t>
            </w:r>
            <w:proofErr w:type="gramEnd"/>
            <w:r w:rsidRPr="00B26022">
              <w:rPr>
                <w:rFonts w:ascii="Times New Roman" w:eastAsia="Calibri" w:hAnsi="Times New Roman" w:cs="Times New Roman"/>
              </w:rPr>
              <w:t xml:space="preserve"> педагогическим советом</w:t>
            </w: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  <w:r w:rsidRPr="00B26022">
              <w:rPr>
                <w:rFonts w:ascii="Times New Roman" w:eastAsia="Calibri" w:hAnsi="Times New Roman" w:cs="Times New Roman"/>
              </w:rPr>
              <w:t xml:space="preserve">МБОУ «СОШ </w:t>
            </w:r>
            <w:proofErr w:type="spellStart"/>
            <w:r w:rsidRPr="00B26022">
              <w:rPr>
                <w:rFonts w:ascii="Times New Roman" w:eastAsia="Calibri" w:hAnsi="Times New Roman" w:cs="Times New Roman"/>
              </w:rPr>
              <w:t>им.Р.Байхаджиева</w:t>
            </w:r>
            <w:proofErr w:type="spellEnd"/>
            <w:r w:rsidRPr="00B26022">
              <w:rPr>
                <w:rFonts w:ascii="Times New Roman" w:eastAsia="Calibri" w:hAnsi="Times New Roman" w:cs="Times New Roman"/>
              </w:rPr>
              <w:t xml:space="preserve"> </w:t>
            </w:r>
            <w:proofErr w:type="spellStart"/>
            <w:r w:rsidRPr="00B26022">
              <w:rPr>
                <w:rFonts w:ascii="Times New Roman" w:eastAsia="Calibri" w:hAnsi="Times New Roman" w:cs="Times New Roman"/>
              </w:rPr>
              <w:t>с</w:t>
            </w:r>
            <w:proofErr w:type="gramStart"/>
            <w:r w:rsidRPr="00B26022">
              <w:rPr>
                <w:rFonts w:ascii="Times New Roman" w:eastAsia="Calibri" w:hAnsi="Times New Roman" w:cs="Times New Roman"/>
              </w:rPr>
              <w:t>.Б</w:t>
            </w:r>
            <w:proofErr w:type="gramEnd"/>
            <w:r w:rsidRPr="00B26022">
              <w:rPr>
                <w:rFonts w:ascii="Times New Roman" w:eastAsia="Calibri" w:hAnsi="Times New Roman" w:cs="Times New Roman"/>
              </w:rPr>
              <w:t>алансу</w:t>
            </w:r>
            <w:proofErr w:type="spellEnd"/>
            <w:r w:rsidRPr="00B26022">
              <w:rPr>
                <w:rFonts w:ascii="Times New Roman" w:eastAsia="Calibri" w:hAnsi="Times New Roman" w:cs="Times New Roman"/>
              </w:rPr>
              <w:t>»</w:t>
            </w: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  <w:r w:rsidRPr="00B26022">
              <w:rPr>
                <w:rFonts w:ascii="Times New Roman" w:eastAsia="Calibri" w:hAnsi="Times New Roman" w:cs="Times New Roman"/>
              </w:rPr>
              <w:t xml:space="preserve">от </w:t>
            </w:r>
            <w:r w:rsidR="00DE4B4D" w:rsidRPr="00B26022">
              <w:rPr>
                <w:rFonts w:ascii="Times New Roman" w:eastAsia="Calibri" w:hAnsi="Times New Roman" w:cs="Times New Roman"/>
              </w:rPr>
              <w:t>2</w:t>
            </w:r>
            <w:r w:rsidRPr="00B26022">
              <w:rPr>
                <w:rFonts w:ascii="Times New Roman" w:eastAsia="Calibri" w:hAnsi="Times New Roman" w:cs="Times New Roman"/>
              </w:rPr>
              <w:t>8.08.2023 г. № 01</w:t>
            </w: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4559" w:type="dxa"/>
          </w:tcPr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  <w:b/>
              </w:rPr>
            </w:pPr>
            <w:r w:rsidRPr="00B26022">
              <w:rPr>
                <w:rFonts w:ascii="Times New Roman" w:eastAsia="Calibri" w:hAnsi="Times New Roman" w:cs="Times New Roman"/>
                <w:b/>
              </w:rPr>
              <w:t>«Согласовано»</w:t>
            </w: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  <w:r w:rsidRPr="00B26022">
              <w:rPr>
                <w:rFonts w:ascii="Times New Roman" w:eastAsia="Calibri" w:hAnsi="Times New Roman" w:cs="Times New Roman"/>
              </w:rPr>
              <w:t>Заместитель директора по УВР</w:t>
            </w:r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  <w:r w:rsidRPr="00B26022">
              <w:rPr>
                <w:rFonts w:ascii="Times New Roman" w:eastAsia="Calibri" w:hAnsi="Times New Roman" w:cs="Times New Roman"/>
              </w:rPr>
              <w:t xml:space="preserve">____________ </w:t>
            </w:r>
            <w:proofErr w:type="spellStart"/>
            <w:r w:rsidRPr="00B26022">
              <w:rPr>
                <w:rFonts w:ascii="Times New Roman" w:eastAsia="Calibri" w:hAnsi="Times New Roman" w:cs="Times New Roman"/>
              </w:rPr>
              <w:t>А.А.Мирзаева</w:t>
            </w:r>
            <w:proofErr w:type="spellEnd"/>
          </w:p>
          <w:p w:rsidR="00E36FA0" w:rsidRPr="00B26022" w:rsidRDefault="00E36FA0" w:rsidP="00E36FA0">
            <w:pPr>
              <w:rPr>
                <w:rFonts w:ascii="Times New Roman" w:eastAsia="Calibri" w:hAnsi="Times New Roman" w:cs="Times New Roman"/>
              </w:rPr>
            </w:pPr>
          </w:p>
        </w:tc>
      </w:tr>
    </w:tbl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 w:line="408" w:lineRule="auto"/>
        <w:rPr>
          <w:rFonts w:ascii="Calibri" w:eastAsia="Calibri" w:hAnsi="Calibri" w:cs="Times New Roman"/>
          <w:lang w:val="ru-RU"/>
        </w:rPr>
      </w:pPr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                                         </w:t>
      </w:r>
      <w:r w:rsid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                     </w:t>
      </w:r>
      <w:bookmarkStart w:id="1" w:name="_GoBack"/>
      <w:bookmarkEnd w:id="1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 РАБОЧАЯ ПРОГРАММА</w:t>
      </w:r>
    </w:p>
    <w:p w:rsidR="00E36FA0" w:rsidRPr="00B26022" w:rsidRDefault="00E36FA0" w:rsidP="00E36FA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B26022">
        <w:rPr>
          <w:rFonts w:ascii="Times New Roman" w:eastAsia="Calibri" w:hAnsi="Times New Roman" w:cs="Times New Roman"/>
          <w:color w:val="000000"/>
          <w:lang w:val="ru-RU"/>
        </w:rPr>
        <w:t>(</w:t>
      </w:r>
      <w:r w:rsidRPr="00B26022">
        <w:rPr>
          <w:rFonts w:ascii="Times New Roman" w:eastAsia="Calibri" w:hAnsi="Times New Roman" w:cs="Times New Roman"/>
          <w:color w:val="000000"/>
        </w:rPr>
        <w:t>ID</w:t>
      </w:r>
      <w:r w:rsidRPr="00B26022">
        <w:rPr>
          <w:rFonts w:ascii="Times New Roman" w:eastAsia="Calibri" w:hAnsi="Times New Roman" w:cs="Times New Roman"/>
          <w:color w:val="000000"/>
          <w:lang w:val="ru-RU"/>
        </w:rPr>
        <w:t xml:space="preserve"> 620466)</w:t>
      </w: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учебного предмета «Изобразительное искусство»</w:t>
      </w:r>
    </w:p>
    <w:p w:rsidR="00E36FA0" w:rsidRPr="00B26022" w:rsidRDefault="00E36FA0" w:rsidP="00E36FA0">
      <w:pPr>
        <w:spacing w:after="0" w:line="408" w:lineRule="auto"/>
        <w:ind w:left="120"/>
        <w:jc w:val="center"/>
        <w:rPr>
          <w:rFonts w:ascii="Calibri" w:eastAsia="Calibri" w:hAnsi="Calibri" w:cs="Times New Roman"/>
          <w:lang w:val="ru-RU"/>
        </w:rPr>
      </w:pPr>
      <w:r w:rsidRPr="00B26022">
        <w:rPr>
          <w:rFonts w:ascii="Times New Roman" w:eastAsia="Calibri" w:hAnsi="Times New Roman" w:cs="Times New Roman"/>
          <w:color w:val="000000"/>
          <w:lang w:val="ru-RU"/>
        </w:rPr>
        <w:t xml:space="preserve">для обучающихся 1-4 классов </w:t>
      </w: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E36FA0" w:rsidRPr="00B26022" w:rsidRDefault="00E36FA0" w:rsidP="00E36FA0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  <w:r w:rsidRPr="00B26022">
        <w:rPr>
          <w:rFonts w:ascii="Times New Roman" w:eastAsia="Calibri" w:hAnsi="Times New Roman" w:cs="Times New Roman"/>
          <w:color w:val="000000"/>
          <w:lang w:val="ru-RU"/>
        </w:rPr>
        <w:t>​</w:t>
      </w:r>
      <w:bookmarkStart w:id="2" w:name="6129fc25-1484-4cce-a161-840ff826026d"/>
      <w:proofErr w:type="spellStart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с</w:t>
      </w:r>
      <w:proofErr w:type="gramStart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.Б</w:t>
      </w:r>
      <w:proofErr w:type="gramEnd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алансу</w:t>
      </w:r>
      <w:proofErr w:type="spellEnd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 2023-2024 </w:t>
      </w:r>
      <w:proofErr w:type="spellStart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уч.год</w:t>
      </w:r>
      <w:proofErr w:type="spellEnd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 xml:space="preserve"> </w:t>
      </w:r>
      <w:bookmarkEnd w:id="2"/>
      <w:r w:rsidRPr="00B26022">
        <w:rPr>
          <w:rFonts w:ascii="Times New Roman" w:eastAsia="Calibri" w:hAnsi="Times New Roman" w:cs="Times New Roman"/>
          <w:b/>
          <w:color w:val="000000"/>
          <w:lang w:val="ru-RU"/>
        </w:rPr>
        <w:t>‌ ‌</w:t>
      </w:r>
      <w:r w:rsidRPr="00B26022">
        <w:rPr>
          <w:rFonts w:ascii="Times New Roman" w:eastAsia="Calibri" w:hAnsi="Times New Roman" w:cs="Times New Roman"/>
          <w:color w:val="000000"/>
          <w:lang w:val="ru-RU"/>
        </w:rPr>
        <w:t>​</w:t>
      </w:r>
    </w:p>
    <w:p w:rsidR="00E36FA0" w:rsidRPr="00B26022" w:rsidRDefault="00E36FA0" w:rsidP="00E36FA0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7F2FDE" w:rsidRPr="00B26022" w:rsidRDefault="007F2FDE">
      <w:pPr>
        <w:rPr>
          <w:lang w:val="ru-RU"/>
        </w:rPr>
        <w:sectPr w:rsidR="007F2FDE" w:rsidRPr="00B26022">
          <w:pgSz w:w="11906" w:h="16383"/>
          <w:pgMar w:top="1134" w:right="850" w:bottom="1134" w:left="1701" w:header="720" w:footer="720" w:gutter="0"/>
          <w:cols w:space="720"/>
        </w:sectPr>
      </w:pPr>
    </w:p>
    <w:p w:rsidR="007F2FDE" w:rsidRPr="00B26022" w:rsidRDefault="005C579F">
      <w:pPr>
        <w:spacing w:after="0" w:line="264" w:lineRule="auto"/>
        <w:ind w:left="120"/>
        <w:jc w:val="both"/>
        <w:rPr>
          <w:lang w:val="ru-RU"/>
        </w:rPr>
      </w:pPr>
      <w:bookmarkStart w:id="3" w:name="block-7117041"/>
      <w:bookmarkEnd w:id="0"/>
      <w:r w:rsidRPr="00B26022">
        <w:rPr>
          <w:rFonts w:ascii="Times New Roman" w:hAnsi="Times New Roman"/>
          <w:b/>
          <w:color w:val="000000"/>
          <w:lang w:val="ru-RU"/>
        </w:rPr>
        <w:lastRenderedPageBreak/>
        <w:t>ПОЯСНИТЕЛЬНАЯ ЗАПИСКА</w:t>
      </w:r>
    </w:p>
    <w:p w:rsidR="007F2FDE" w:rsidRPr="00B26022" w:rsidRDefault="007F2FDE">
      <w:pPr>
        <w:spacing w:after="0" w:line="264" w:lineRule="auto"/>
        <w:ind w:left="120"/>
        <w:jc w:val="both"/>
        <w:rPr>
          <w:lang w:val="ru-RU"/>
        </w:rPr>
      </w:pP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>Программа по изобразительному искусству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Цель программы по изобразительному искусству состоит в формировании художественной культуры обучающихся, развитии художественно-образного мышления и эстетического отношения к явлениям действительности путём освоения начальных основ художественных знаний, умений, навыков и развития творческого потенциала обучающихся.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Программа по изобразительному искусству направлена на развитие духовной культуры обучающихся, формирование активной эстетической позиции по отношению к действительности и произведениям искусства, понимание роли и значения художественной деятельности в жизни людей.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Содержание программы по изобразительному искусству охватывает все основные виды визуально-пространственных искусств (собственно изобразительных): начальные основы графики, живописи и скульптуры, декоративно-прикладные и народные виды искусства, архитектуру и дизайн. Особое внимание уделено развитию эстетического восприятия природы, восприятию произведений искусства и формированию зрительских навыков, художественному восприятию предметно-бытовой культуры.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Важнейшей задачей является формирование активного, ценностного отношения к истории отечественной культуры, выраженной в её архитектуре, изобразительном искусстве, в национальных образах предметно-материальной и пространственной среды, в понимании красоты человека.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Учебные темы, связанные с восприятием, могут быть реализованы как отдельные уроки, но чаще всего следует объединять задачи восприятия с задачами практической творческой работы (при сохранении учебного времени на восприятие произведений искусства и эстетического наблюдения окружающей действительности).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Программа по изобразительному искусству знакомит обучающихся с многообразием видов художественной деятельности и технически доступным разнообразием художественных материалов. Практическая художественно-творческая деятельность занимает приоритетное пространство учебного времени. При опоре на восприятие произведений искусства художественно-эстетическое отношение к миру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формируется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прежде всего в собственной художественной деятельности, в процессе практического решения художественно-творческих задач.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Содержание программы по изобразительному искусству структурировано как система тематических модулей. Изучение содержания всех модулей в 1–4 классах обязательно.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‌</w:t>
      </w:r>
      <w:bookmarkStart w:id="4" w:name="2de083b3-1f31-409f-b177-a515047f5be6"/>
      <w:r w:rsidRPr="00B26022">
        <w:rPr>
          <w:rFonts w:ascii="Times New Roman" w:hAnsi="Times New Roman"/>
          <w:color w:val="000000"/>
          <w:lang w:val="ru-RU"/>
        </w:rPr>
        <w:t>Общее число часов, отведённых на изучение изобразительного искусства, составляет 135 часов: в 1 классе – 33 часа (1 час в неделю), во 2 классе – 34 часа (1 час в неделю), в 3 классе – 34 часа (1 час в неделю), в 4 классе – 34 часа (1 час в неделю).</w:t>
      </w:r>
      <w:bookmarkEnd w:id="4"/>
      <w:r w:rsidRPr="00B26022">
        <w:rPr>
          <w:rFonts w:ascii="Times New Roman" w:hAnsi="Times New Roman"/>
          <w:color w:val="000000"/>
          <w:lang w:val="ru-RU"/>
        </w:rPr>
        <w:t>‌‌</w:t>
      </w:r>
    </w:p>
    <w:p w:rsidR="007F2FDE" w:rsidRPr="00B26022" w:rsidRDefault="007F2FDE">
      <w:pPr>
        <w:spacing w:after="0" w:line="264" w:lineRule="auto"/>
        <w:ind w:left="120"/>
        <w:jc w:val="both"/>
        <w:rPr>
          <w:lang w:val="ru-RU"/>
        </w:rPr>
      </w:pPr>
    </w:p>
    <w:p w:rsidR="007F2FDE" w:rsidRPr="00B26022" w:rsidRDefault="007F2FDE">
      <w:pPr>
        <w:rPr>
          <w:lang w:val="ru-RU"/>
        </w:rPr>
        <w:sectPr w:rsidR="007F2FDE" w:rsidRPr="00B26022">
          <w:pgSz w:w="11906" w:h="16383"/>
          <w:pgMar w:top="1134" w:right="850" w:bottom="1134" w:left="1701" w:header="720" w:footer="720" w:gutter="0"/>
          <w:cols w:space="720"/>
        </w:sectPr>
      </w:pPr>
    </w:p>
    <w:p w:rsidR="007F2FDE" w:rsidRPr="00B26022" w:rsidRDefault="005C579F">
      <w:pPr>
        <w:spacing w:after="0" w:line="264" w:lineRule="auto"/>
        <w:ind w:left="120"/>
        <w:jc w:val="both"/>
        <w:rPr>
          <w:lang w:val="ru-RU"/>
        </w:rPr>
      </w:pPr>
      <w:bookmarkStart w:id="5" w:name="block-7117045"/>
      <w:bookmarkEnd w:id="3"/>
      <w:r w:rsidRPr="00B26022">
        <w:rPr>
          <w:rFonts w:ascii="Times New Roman" w:hAnsi="Times New Roman"/>
          <w:b/>
          <w:color w:val="000000"/>
          <w:lang w:val="ru-RU"/>
        </w:rPr>
        <w:lastRenderedPageBreak/>
        <w:t>СОДЕРЖАНИЕ ОБУЧЕНИЯ</w:t>
      </w:r>
    </w:p>
    <w:p w:rsidR="007F2FDE" w:rsidRPr="00B26022" w:rsidRDefault="007F2FDE">
      <w:pPr>
        <w:spacing w:after="0" w:line="264" w:lineRule="auto"/>
        <w:ind w:left="120"/>
        <w:jc w:val="both"/>
        <w:rPr>
          <w:lang w:val="ru-RU"/>
        </w:rPr>
      </w:pPr>
    </w:p>
    <w:p w:rsidR="007F2FDE" w:rsidRPr="00B26022" w:rsidRDefault="005C579F">
      <w:pPr>
        <w:spacing w:after="0"/>
        <w:ind w:left="120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4 КЛАСС</w:t>
      </w:r>
    </w:p>
    <w:p w:rsidR="007F2FDE" w:rsidRPr="00B26022" w:rsidRDefault="007F2FDE">
      <w:pPr>
        <w:spacing w:after="0"/>
        <w:ind w:left="120"/>
        <w:rPr>
          <w:lang w:val="ru-RU"/>
        </w:rPr>
      </w:pP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Правила линейной и воздушной перспективы: уменьшение размера изображения по мере удаления от первого плана, смягчения цветового и тонального контрастов.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Рисунок фигуры человека: основные пропорции и взаимоотношение частей фигуры, передача движения фигуры на плоскости листа: бег, ходьба, сидящая и стоящая фигуры.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Графическое изображение героев былин, древних легенд, сказок и сказаний разных народов.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Изображение города – тематическая графическая композиция; использование карандаша, мелков, фломастеров (смешанная техника).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Красота природы разных климатических зон, создание пейзажных композиций (горный, степной, среднерусский ландшафт).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Портретные изображения человека по представлению и наблюдению с разным содержанием: женский или мужской портрет, двойной портрет матери и ребёнка, портрет пожилого человека, детский портрет или автопортрет, портрет персонажа по представлению (из выбранной культурной эпохи).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Тематические многофигурные композиции: коллективно созданные панно-аппликации из индивидуальных рисунков и вырезанных персонажей на темы праздников народов мира или в качестве иллюстраций к сказкам и легендам.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Знакомство со скульптурными памятниками героям и защитникам Отечества, героям Великой Отечественной войны и мемориальными комплексами. Создание эскиза памятника ко Дню Победы в Великой Отечественной войне. Работа с пластилином или глиной. Выражение значительности, трагизма и победительной силы.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Орнаменты разных народов. Подчинённость орнамента форме и назначению предмета, в художественной обработке которого он применяется. Особенности символов и изобразительных мотивов в орнаментах разных народов. Орнаменты в архитектуре, на тканях, одежде, предметах быта и другие.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Мотивы и назначение русских народных орнаментов. Деревянная резьба и роспись, украшение наличников и других элементов избы, вышивка, декор головных уборов и другие.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Орнаментальное украшение каменной архитектуры в памятниках русской культуры, каменная резьба, росписи стен, изразцы.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Народный костюм. Русский народный праздничный костюм, символы и обереги в его декоре. Головные уборы. Особенности мужской одежды разных сословий, связь украшения костюма мужчины с родом его занятий.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Женский и мужской костюмы в традициях разных народов.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Своеобразие одежды разных эпох и культур.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Конструкция традиционных народных жилищ, их связь с окружающей природой: дома из дерева, глины, камня; юрта и её устройство (каркасный дом); изображение традиционных жилищ.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Деревянная изба, её конструкция и декор. Моделирование избы из бумаги или изображение на плоскости в технике аппликации её фасада и традиционного декора. Понимание тесной связи красоты и пользы, функционального и декоративного в архитектуре традиционного жилого деревянного дома. Разные виды изб и надворных построек.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Конструкция и изображение здания каменного собора: свод, нефы, закомары, глава, купол. Роль собора в организации жизни древнего города, собор как архитектурная доминанта.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Традиции архитектурной конструкции храмовых построек разных народов. Изображение типичной конструкции зданий: древнегреческий храм, готический или романский собор, мечеть, пагода.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Освоение образа и структуры архитектурного пространства древнерусского города. Крепостные стены и башни, торг, посад, главный собор. Красота и мудрость в организации города, жизнь в городе.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Понимание значения для современных людей сохранения культурного наследия.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Произведения В. М. Васнецова, Б. М.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Кустодиева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А. М. Васнецова, В. И. Сурикова, К. А. Коровина, А. Г. Венецианова, А. П. Рябушкина, И. Я.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Билибина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на темы истории и традиций русской отечественной культуры.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Примеры произведений великих европейских художников: Леонардо да Винчи, Рафаэля, Рембрандта, Пикассо (и других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Памятники древнерусского каменного зодчества: Московский Кремль, Новгородский детинец, Псковский Кром, Казанский кремль (и другие с учётом местных архитектурных комплексов, в том числе монастырских). Памятники русского деревянного зодчества. Архитектурный комплекс на острове Кижи.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Художественная культура разных эпох и народов. Представления об архитектурных, декоративных и изобразительных произведениях в культуре Древней Греции, других культур Древнего мира. Архитектурные памятники Западной Европы Средних веков и эпохи Возрождения. Произведения предметно-пространственной культуры, составляющие истоки, основания национальных культур в современном мире.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Памятники национальным героям. Памятник К. Минину и Д. Пожарскому скульптора И. П.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Мартоса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в Москве. Мемориальные ансамбли: Могила Неизвестного Солдата в Москве; памятник-ансамбль «Героям Сталинградской битвы» на Мамаевом кургане (и другие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Изображение и освоение в программе </w:t>
      </w:r>
      <w:r w:rsidRPr="00B26022">
        <w:rPr>
          <w:rFonts w:ascii="Times New Roman" w:hAnsi="Times New Roman"/>
          <w:color w:val="000000"/>
        </w:rPr>
        <w:t>Paint</w:t>
      </w:r>
      <w:r w:rsidRPr="00B26022">
        <w:rPr>
          <w:rFonts w:ascii="Times New Roman" w:hAnsi="Times New Roman"/>
          <w:color w:val="000000"/>
          <w:lang w:val="ru-RU"/>
        </w:rPr>
        <w:t xml:space="preserve"> правил линейной и воздушной перспективы: изображение линии горизонта и точки схода, перспективных сокращений, цветовых и тональных изменений.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конструкции традиционного крестьянского деревянного дома (избы) и различных вариантов его устройства. Моделирование конструкции разных видов традиционных жилищ разных народов (например, юрта, каркасный дом, в том числе с учётом местных традиций).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Моделирование в графическом редакторе с помощью инструментов геометрических фигур конструкций храмовых зданий разных культур: каменный православный собор, готический или романский собор, пагода, мечеть.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Построение в графическом редакторе с помощью геометрических фигур или на линейной основе пропорций фигуры человека, изображение различных фаз движения. Создание анимации схематического движения человека (при соответствующих технических условиях).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Анимация простого движения нарисованной фигурки: загрузить две фазы движения фигурки в виртуальный редактор </w:t>
      </w:r>
      <w:r w:rsidRPr="00B26022">
        <w:rPr>
          <w:rFonts w:ascii="Times New Roman" w:hAnsi="Times New Roman"/>
          <w:color w:val="000000"/>
        </w:rPr>
        <w:t>GIF</w:t>
      </w:r>
      <w:r w:rsidRPr="00B26022">
        <w:rPr>
          <w:rFonts w:ascii="Times New Roman" w:hAnsi="Times New Roman"/>
          <w:color w:val="000000"/>
          <w:lang w:val="ru-RU"/>
        </w:rPr>
        <w:t>-анимации и сохранить простое повторяющееся движение своего рисунка.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Создание компьютерной презентации в программе </w:t>
      </w:r>
      <w:r w:rsidRPr="00B26022">
        <w:rPr>
          <w:rFonts w:ascii="Times New Roman" w:hAnsi="Times New Roman"/>
          <w:color w:val="000000"/>
        </w:rPr>
        <w:t>PowerPoint</w:t>
      </w:r>
      <w:r w:rsidRPr="00B26022">
        <w:rPr>
          <w:rFonts w:ascii="Times New Roman" w:hAnsi="Times New Roman"/>
          <w:color w:val="000000"/>
          <w:lang w:val="ru-RU"/>
        </w:rPr>
        <w:t xml:space="preserve"> на тему архитектуры, декоративного и изобразительного искусства выбранной эпохи или этнокультурных традиций народов России.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Виртуальные тематические путешествия по художественным музеям мира.</w:t>
      </w:r>
    </w:p>
    <w:p w:rsidR="007F2FDE" w:rsidRPr="00B26022" w:rsidRDefault="007F2FDE">
      <w:pPr>
        <w:rPr>
          <w:lang w:val="ru-RU"/>
        </w:rPr>
        <w:sectPr w:rsidR="007F2FDE" w:rsidRPr="00B26022">
          <w:pgSz w:w="11906" w:h="16383"/>
          <w:pgMar w:top="1134" w:right="850" w:bottom="1134" w:left="1701" w:header="720" w:footer="720" w:gutter="0"/>
          <w:cols w:space="720"/>
        </w:sectPr>
      </w:pPr>
    </w:p>
    <w:p w:rsidR="007F2FDE" w:rsidRPr="00B26022" w:rsidRDefault="005C579F">
      <w:pPr>
        <w:spacing w:after="0" w:line="264" w:lineRule="auto"/>
        <w:ind w:left="120"/>
        <w:jc w:val="both"/>
        <w:rPr>
          <w:lang w:val="ru-RU"/>
        </w:rPr>
      </w:pPr>
      <w:bookmarkStart w:id="6" w:name="block-7117042"/>
      <w:bookmarkEnd w:id="5"/>
      <w:r w:rsidRPr="00B26022">
        <w:rPr>
          <w:rFonts w:ascii="Times New Roman" w:hAnsi="Times New Roman"/>
          <w:color w:val="000000"/>
          <w:lang w:val="ru-RU"/>
        </w:rPr>
        <w:lastRenderedPageBreak/>
        <w:t>​</w:t>
      </w:r>
      <w:r w:rsidRPr="00B26022">
        <w:rPr>
          <w:rFonts w:ascii="Times New Roman" w:hAnsi="Times New Roman"/>
          <w:b/>
          <w:color w:val="000000"/>
          <w:lang w:val="ru-RU"/>
        </w:rPr>
        <w:t>ПЛАНИРУЕМЫЕ РЕЗУЛЬТАТЫ ОСВОЕНИЯ ПРОГРАММЫ ПО ИЗОБРАЗИТЕЛЬНОМУ ИСКУССТВУ НА УРОВНЕ НАЧАЛЬНОГО ОБЩЕГО ОБРАЗОВАНИЯ</w:t>
      </w:r>
    </w:p>
    <w:p w:rsidR="007F2FDE" w:rsidRPr="00B26022" w:rsidRDefault="007F2FDE">
      <w:pPr>
        <w:spacing w:after="0" w:line="264" w:lineRule="auto"/>
        <w:ind w:left="120"/>
        <w:jc w:val="both"/>
        <w:rPr>
          <w:lang w:val="ru-RU"/>
        </w:rPr>
      </w:pPr>
    </w:p>
    <w:p w:rsidR="007F2FDE" w:rsidRPr="00B26022" w:rsidRDefault="005C579F">
      <w:pPr>
        <w:spacing w:after="0" w:line="264" w:lineRule="auto"/>
        <w:ind w:left="12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 xml:space="preserve">ЛИЧНОСТНЫЕ РЕЗУЛЬТАТЫ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Личностные результаты освоения программы по изобразительному искусству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В результате изучения изобразительного искусства на уровне начального общего образования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у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обучающегося будут сформированы следующие </w:t>
      </w:r>
      <w:r w:rsidRPr="00B26022">
        <w:rPr>
          <w:rFonts w:ascii="Times New Roman" w:hAnsi="Times New Roman"/>
          <w:b/>
          <w:color w:val="000000"/>
          <w:lang w:val="ru-RU"/>
        </w:rPr>
        <w:t>личностные результаты</w:t>
      </w:r>
      <w:r w:rsidRPr="00B26022">
        <w:rPr>
          <w:rFonts w:ascii="Times New Roman" w:hAnsi="Times New Roman"/>
          <w:color w:val="000000"/>
          <w:lang w:val="ru-RU"/>
        </w:rPr>
        <w:t xml:space="preserve">: </w:t>
      </w:r>
    </w:p>
    <w:p w:rsidR="007F2FDE" w:rsidRPr="00B26022" w:rsidRDefault="005C57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уважение и ценностное отношение к своей Родине – России; </w:t>
      </w:r>
    </w:p>
    <w:p w:rsidR="007F2FDE" w:rsidRPr="00B26022" w:rsidRDefault="005C57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ценностно-смысловые ориентации и установки, отражающие индивидуально-личностные позиции и социально значимые личностные качества;</w:t>
      </w:r>
    </w:p>
    <w:p w:rsidR="007F2FDE" w:rsidRPr="00B26022" w:rsidRDefault="005C579F">
      <w:pPr>
        <w:numPr>
          <w:ilvl w:val="0"/>
          <w:numId w:val="1"/>
        </w:numPr>
        <w:spacing w:after="0" w:line="264" w:lineRule="auto"/>
        <w:jc w:val="both"/>
      </w:pPr>
      <w:proofErr w:type="spellStart"/>
      <w:r w:rsidRPr="00B26022">
        <w:rPr>
          <w:rFonts w:ascii="Times New Roman" w:hAnsi="Times New Roman"/>
          <w:color w:val="000000"/>
        </w:rPr>
        <w:t>духовно-нравственное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развитие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обучающихся</w:t>
      </w:r>
      <w:proofErr w:type="spellEnd"/>
      <w:r w:rsidRPr="00B26022">
        <w:rPr>
          <w:rFonts w:ascii="Times New Roman" w:hAnsi="Times New Roman"/>
          <w:color w:val="000000"/>
        </w:rPr>
        <w:t>;</w:t>
      </w:r>
    </w:p>
    <w:p w:rsidR="007F2FDE" w:rsidRPr="00B26022" w:rsidRDefault="005C57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мотивация к познанию и обучению, готовность к саморазвитию и активному участию в социально значимой деятельности;</w:t>
      </w:r>
    </w:p>
    <w:p w:rsidR="007F2FDE" w:rsidRPr="00B26022" w:rsidRDefault="005C579F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позитивный опыт участия в творческой деятельности; интерес к произведениям искусства и литературы, построенным на принципах нравственности и гуманизма, уважительного отношения и интереса к культурным традициям и творчеству своего и других народов.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Патриотическое воспитание</w:t>
      </w:r>
      <w:r w:rsidRPr="00B26022">
        <w:rPr>
          <w:rFonts w:ascii="Times New Roman" w:hAnsi="Times New Roman"/>
          <w:color w:val="000000"/>
          <w:lang w:val="ru-RU"/>
        </w:rPr>
        <w:t xml:space="preserve"> осуществляется через освоение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обучающимися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содержания традиций отечественной культуры, выраженной в её архитектуре, народном, декоративно-прикладном и изобразительном искусстве. Урок искусства воспитывает патриотизм в процессе восприятия и освоения в личной художественной деятельности конкретных знаний о красоте и мудрости, заложенных в культурных традициях.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Гражданское воспитание</w:t>
      </w:r>
      <w:r w:rsidRPr="00B26022">
        <w:rPr>
          <w:rFonts w:ascii="Times New Roman" w:hAnsi="Times New Roman"/>
          <w:color w:val="000000"/>
          <w:lang w:val="ru-RU"/>
        </w:rPr>
        <w:t xml:space="preserve"> осуществляется через развитие чувства личной причастности к жизни общества и созидающих качеств личности, приобщение обучающихся к ценностям отечественной и мировой культуры. Учебный предмет способствует пониманию особенностей жизни разных народов и красоты их эстетических идеалов. Коллективные творческие работы создают условия для разных форм художественно-творческой деятельности, способствуют пониманию другого человека, становлению чувства личной ответственности.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Духовно-нравственное воспитание</w:t>
      </w:r>
      <w:r w:rsidRPr="00B26022">
        <w:rPr>
          <w:rFonts w:ascii="Times New Roman" w:hAnsi="Times New Roman"/>
          <w:color w:val="000000"/>
          <w:lang w:val="ru-RU"/>
        </w:rPr>
        <w:t xml:space="preserve"> является стержнем художественного развития обучающегося, приобщения его к искусству как сфере, концентрирующей в себе духовно-нравственный поиск человечества. Учебные задания направлены на развитие внутреннего мира обучающегося и развитие его эмоционально-образной, чувственной сферы. Занятия искусством помогают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обучающемуся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обрести социально значимые знания. Развитие творческих способностей способствует росту самосознания, осознания себя как личности и члена общества.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Эстетическое воспитание</w:t>
      </w:r>
      <w:r w:rsidRPr="00B26022">
        <w:rPr>
          <w:rFonts w:ascii="Times New Roman" w:hAnsi="Times New Roman"/>
          <w:color w:val="000000"/>
          <w:lang w:val="ru-RU"/>
        </w:rPr>
        <w:t xml:space="preserve"> – важнейший компонент и условие развития социально значимых отношений обучающихся, формирования представлений о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прекрасном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и безобразном, о высоком и низком. Эстетическое воспитание способствует формированию ценностных ориентаций обучающихся в отношении к окружающим людям, в стремлении к их пониманию, а также в отношении к семье, природе, труду, искусству, культурному наследию.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Ценности познавательной деятельности</w:t>
      </w:r>
      <w:r w:rsidRPr="00B26022">
        <w:rPr>
          <w:rFonts w:ascii="Times New Roman" w:hAnsi="Times New Roman"/>
          <w:color w:val="000000"/>
          <w:lang w:val="ru-RU"/>
        </w:rPr>
        <w:t xml:space="preserve"> воспитываются как эмоционально окрашенный интерес к жизни людей и природы. Происходит это в процессе развития навыков восприятия и художественной рефлексии своих наблюдений в художественно-творческой деятельности. Навыки исследовательской деятельности развиваются при выполнении заданий культурно-исторической направленности.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lastRenderedPageBreak/>
        <w:t>Экологическое воспитание</w:t>
      </w:r>
      <w:r w:rsidRPr="00B26022">
        <w:rPr>
          <w:rFonts w:ascii="Times New Roman" w:hAnsi="Times New Roman"/>
          <w:color w:val="000000"/>
          <w:lang w:val="ru-RU"/>
        </w:rPr>
        <w:t xml:space="preserve"> происходит в процессе художественно-эстетического наблюдения природы и её образа в произведениях искусства. Формирование эстетических чу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вств сп</w:t>
      </w:r>
      <w:proofErr w:type="gramEnd"/>
      <w:r w:rsidRPr="00B26022">
        <w:rPr>
          <w:rFonts w:ascii="Times New Roman" w:hAnsi="Times New Roman"/>
          <w:color w:val="000000"/>
          <w:lang w:val="ru-RU"/>
        </w:rPr>
        <w:t>особствует активному неприятию действий, приносящих вред окружающей среде.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Трудовое воспитание</w:t>
      </w:r>
      <w:r w:rsidRPr="00B26022">
        <w:rPr>
          <w:rFonts w:ascii="Times New Roman" w:hAnsi="Times New Roman"/>
          <w:color w:val="000000"/>
          <w:lang w:val="ru-RU"/>
        </w:rPr>
        <w:t xml:space="preserve"> осуществляется в процессе личной художественно-творческой работы по освоению художественных материалов и удовлетворения от создания реального, практического продукта. Воспитываются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стремление достичь результат</w:t>
      </w:r>
      <w:proofErr w:type="gramEnd"/>
      <w:r w:rsidRPr="00B26022">
        <w:rPr>
          <w:rFonts w:ascii="Times New Roman" w:hAnsi="Times New Roman"/>
          <w:color w:val="000000"/>
          <w:lang w:val="ru-RU"/>
        </w:rPr>
        <w:t>, упорство, творческая инициатива, понимание эстетики трудовой деятельности. Важны также умения сотрудничать с одноклассниками, работать в команде, выполнять коллективную работу – обязательные требования к определённым заданиям по программе.</w:t>
      </w:r>
      <w:bookmarkStart w:id="7" w:name="_Toc124264881"/>
      <w:bookmarkEnd w:id="7"/>
    </w:p>
    <w:p w:rsidR="007F2FDE" w:rsidRPr="00B26022" w:rsidRDefault="005C579F">
      <w:pPr>
        <w:spacing w:after="0"/>
        <w:ind w:left="120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МЕТАПРЕДМЕТНЫЕ РЕЗУЛЬТАТЫ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</w:p>
    <w:p w:rsidR="007F2FDE" w:rsidRPr="00B26022" w:rsidRDefault="007F2FDE">
      <w:pPr>
        <w:spacing w:after="0"/>
        <w:ind w:left="120"/>
        <w:rPr>
          <w:lang w:val="ru-RU"/>
        </w:rPr>
      </w:pP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Овладение универсальными познавательными действиями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 результате изучения изобразительного искусства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Пространственные представления и сенсорные способности: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</w:pPr>
      <w:proofErr w:type="spellStart"/>
      <w:r w:rsidRPr="00B26022">
        <w:rPr>
          <w:rFonts w:ascii="Times New Roman" w:hAnsi="Times New Roman"/>
          <w:color w:val="000000"/>
        </w:rPr>
        <w:t>характеризовать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форму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предмета</w:t>
      </w:r>
      <w:proofErr w:type="spellEnd"/>
      <w:r w:rsidRPr="00B26022">
        <w:rPr>
          <w:rFonts w:ascii="Times New Roman" w:hAnsi="Times New Roman"/>
          <w:color w:val="000000"/>
        </w:rPr>
        <w:t xml:space="preserve">, </w:t>
      </w:r>
      <w:proofErr w:type="spellStart"/>
      <w:r w:rsidRPr="00B26022">
        <w:rPr>
          <w:rFonts w:ascii="Times New Roman" w:hAnsi="Times New Roman"/>
          <w:color w:val="000000"/>
        </w:rPr>
        <w:t>конструкции</w:t>
      </w:r>
      <w:proofErr w:type="spellEnd"/>
      <w:r w:rsidRPr="00B26022">
        <w:rPr>
          <w:rFonts w:ascii="Times New Roman" w:hAnsi="Times New Roman"/>
          <w:color w:val="000000"/>
        </w:rPr>
        <w:t>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выявлять доминантные черты (характерные особенности) в визуальном образе;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сравнивать плоскостные и пространственные объекты по заданным основаниям;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находить ассоциативные связи между визуальными образами разных форм и предметов;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сопоставлять части и целое в видимом образе, предмете, конструкции;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анализировать пропорциональные отношения частей внутри целого и предметов между собой;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</w:pPr>
      <w:proofErr w:type="spellStart"/>
      <w:r w:rsidRPr="00B26022">
        <w:rPr>
          <w:rFonts w:ascii="Times New Roman" w:hAnsi="Times New Roman"/>
          <w:color w:val="000000"/>
        </w:rPr>
        <w:t>обобщать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форму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составной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конструкции</w:t>
      </w:r>
      <w:proofErr w:type="spellEnd"/>
      <w:r w:rsidRPr="00B26022">
        <w:rPr>
          <w:rFonts w:ascii="Times New Roman" w:hAnsi="Times New Roman"/>
          <w:color w:val="000000"/>
        </w:rPr>
        <w:t>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выявлять и анализировать ритмические отношения в пространстве и в изображении (визуальном образе) на установленных основаниях;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передавать обобщённый образ реальности при построении плоской композиции; 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соотносить тональные отношения (тёмное – светлое) в пространственных и плоскостных объектах;</w:t>
      </w:r>
    </w:p>
    <w:p w:rsidR="007F2FDE" w:rsidRPr="00B26022" w:rsidRDefault="005C579F">
      <w:pPr>
        <w:numPr>
          <w:ilvl w:val="0"/>
          <w:numId w:val="2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выявлять и анализировать эмоциональное воздействие цветовых отношений в пространственной среде и плоскостном изображении.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проявлять исследовательские, экспериментальные действия в процессе освоения выразительных свойств различных художественных материалов;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проявлять творческие экспериментальные действия в процессе самостоятельного выполнения художественных заданий; проявлять исследовательские и аналитические действия на основе определённых учебных установок в процессе восприятия произведений изобразительного искусства, архитектуры и продуктов детского художественного творчества;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использовать наблюдения для получения информации об особенностях объектов и состояния природы, предметного мира человека, городской среды;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анализировать и оценивать с позиций эстетических категорий явления природы и предметно-пространственную среду жизни человека;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формулировать выводы, соответствующие эстетическим, аналитическим и другим учебным установкам по результатам проведённого наблюдения;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использовать знаково-символические средства для составления орнаментов и декоративных композиций;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классифицировать произведения искусства по видам и, соответственно, по назначению в жизни людей;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классифицировать произведения изобразительного искусства по жанрам в качестве инструмента анализа содержания произведений;</w:t>
      </w:r>
    </w:p>
    <w:p w:rsidR="007F2FDE" w:rsidRPr="00B26022" w:rsidRDefault="005C579F">
      <w:pPr>
        <w:numPr>
          <w:ilvl w:val="0"/>
          <w:numId w:val="3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ставить и использовать вопросы как исследовательский инструмент познания.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 обучающегося будут сформированы следующие умения работать с информацией как часть познавательных универсальных учебных действий: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</w:pPr>
      <w:proofErr w:type="spellStart"/>
      <w:r w:rsidRPr="00B26022">
        <w:rPr>
          <w:rFonts w:ascii="Times New Roman" w:hAnsi="Times New Roman"/>
          <w:color w:val="000000"/>
        </w:rPr>
        <w:t>использовать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электронные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образовательные</w:t>
      </w:r>
      <w:proofErr w:type="spellEnd"/>
      <w:r w:rsidRPr="00B26022">
        <w:rPr>
          <w:rFonts w:ascii="Times New Roman" w:hAnsi="Times New Roman"/>
          <w:color w:val="000000"/>
        </w:rPr>
        <w:t xml:space="preserve"> </w:t>
      </w:r>
      <w:proofErr w:type="spellStart"/>
      <w:r w:rsidRPr="00B26022">
        <w:rPr>
          <w:rFonts w:ascii="Times New Roman" w:hAnsi="Times New Roman"/>
          <w:color w:val="000000"/>
        </w:rPr>
        <w:t>ресурсы</w:t>
      </w:r>
      <w:proofErr w:type="spellEnd"/>
      <w:r w:rsidRPr="00B26022">
        <w:rPr>
          <w:rFonts w:ascii="Times New Roman" w:hAnsi="Times New Roman"/>
          <w:color w:val="000000"/>
        </w:rPr>
        <w:t>;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уметь работать с электронными учебниками и учебными пособиями;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выбирать источник для получения информации: поисковые системы Интернета, цифровые электронные средства, справочники, художественные альбомы и детские книги;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анализировать, интерпретировать, обобщать и систематизировать информацию, представленную в произведениях искусства, текстах, таблицах и схемах;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самостоятельно готовить информацию на заданную или выбранную тему и представлять её в различных видах: рисунках и эскизах, электронных презентациях;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осуществлять виртуальные путешествия по архитектурным памятникам, в отечественные художественные музеи и зарубежные художественные музеи (галереи) на основе установок и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квестов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предложенных учителем;</w:t>
      </w:r>
    </w:p>
    <w:p w:rsidR="007F2FDE" w:rsidRPr="00B26022" w:rsidRDefault="005C579F">
      <w:pPr>
        <w:numPr>
          <w:ilvl w:val="0"/>
          <w:numId w:val="4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соблюдать правила информационной безопасности при работе в Интернете.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Овладение универсальными коммуникативными действиями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общения как часть коммуникативных универсальных учебных действий: 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понимать искусство в качестве особого языка общения – межличностного (автор – зритель), между поколениями, между народами;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вести диалог и участвовать в обсуждении, проявляя уважительное отношение к противоположным мнениям, сопоставлять свои суждения с суждениями участников общения, выявляя и корректно отстаивая свои позиции в оценке и понимании обсуждаемого явления; 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находить общее решение и разрешать конфликты на основе общих позиций и учёта интересов в процессе совместной художественной деятельности;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демонстрировать и объяснять результаты своего творческого, художественного или исследовательского опыта;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анализировать произведения детского художественного творчества с позиций их содержания и в соответствии с учебной задачей, поставленной учителем;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признавать своё и чужое право на ошибку, развивать свои способности сопереживать, понимать намерения и переживания свои и других людей;</w:t>
      </w:r>
    </w:p>
    <w:p w:rsidR="007F2FDE" w:rsidRPr="00B26022" w:rsidRDefault="005C579F">
      <w:pPr>
        <w:numPr>
          <w:ilvl w:val="0"/>
          <w:numId w:val="5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взаимодействовать, сотрудничать в процессе коллективной работы, принимать цель совместной деятельности и строить действия по её достижению, договариваться, выполнять поручения, подчиняться, ответственно относиться к своей задаче по достижению общего результата.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Овладение универсальными регулятивными действиями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У обучающегося будут сформированы следующие умения самоорганизации и самоконтроля как часть регулятивных универсальных учебных действий: </w:t>
      </w:r>
    </w:p>
    <w:p w:rsidR="007F2FDE" w:rsidRPr="00B26022" w:rsidRDefault="005C57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внимательно относиться и выполнять учебные задачи, поставленные учителем;</w:t>
      </w:r>
    </w:p>
    <w:p w:rsidR="007F2FDE" w:rsidRPr="00B26022" w:rsidRDefault="005C57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соблюдать последовательность учебных действий при выполнении задания;</w:t>
      </w:r>
    </w:p>
    <w:p w:rsidR="007F2FDE" w:rsidRPr="00B26022" w:rsidRDefault="005C57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уметь организовывать своё рабочее место для практической работы, сохраняя порядок в окружающем пространстве и проявляя бережное отношение к используемым материалам; </w:t>
      </w:r>
    </w:p>
    <w:p w:rsidR="007F2FDE" w:rsidRPr="00B26022" w:rsidRDefault="005C579F">
      <w:pPr>
        <w:numPr>
          <w:ilvl w:val="0"/>
          <w:numId w:val="6"/>
        </w:numPr>
        <w:spacing w:after="0" w:line="264" w:lineRule="auto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соотносить свои действия с планируемыми результатами, осуществлять контроль своей деятельности в процессе достижения результата.</w:t>
      </w:r>
    </w:p>
    <w:p w:rsidR="007F2FDE" w:rsidRPr="00B26022" w:rsidRDefault="007F2FDE">
      <w:pPr>
        <w:spacing w:after="0"/>
        <w:ind w:left="120"/>
        <w:rPr>
          <w:lang w:val="ru-RU"/>
        </w:rPr>
      </w:pPr>
      <w:bookmarkStart w:id="8" w:name="_Toc124264882"/>
      <w:bookmarkEnd w:id="8"/>
    </w:p>
    <w:p w:rsidR="007F2FDE" w:rsidRPr="00B26022" w:rsidRDefault="007F2FDE">
      <w:pPr>
        <w:spacing w:after="0"/>
        <w:ind w:left="120"/>
        <w:rPr>
          <w:lang w:val="ru-RU"/>
        </w:rPr>
      </w:pPr>
    </w:p>
    <w:p w:rsidR="007F2FDE" w:rsidRPr="00B26022" w:rsidRDefault="005C579F">
      <w:pPr>
        <w:spacing w:after="0"/>
        <w:ind w:left="120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ПРЕДМЕТНЫЕ РЕЗУЛЬТАТЫ</w:t>
      </w:r>
    </w:p>
    <w:p w:rsidR="007F2FDE" w:rsidRPr="00B26022" w:rsidRDefault="007F2FDE">
      <w:pPr>
        <w:spacing w:after="0"/>
        <w:ind w:left="120"/>
        <w:rPr>
          <w:lang w:val="ru-RU"/>
        </w:rPr>
      </w:pP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B26022">
        <w:rPr>
          <w:rFonts w:ascii="Times New Roman" w:hAnsi="Times New Roman"/>
          <w:b/>
          <w:color w:val="000000"/>
          <w:lang w:val="ru-RU"/>
        </w:rPr>
        <w:t>1 классе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навыки применения свой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ств пр</w:t>
      </w:r>
      <w:proofErr w:type="gramEnd"/>
      <w:r w:rsidRPr="00B26022">
        <w:rPr>
          <w:rFonts w:ascii="Times New Roman" w:hAnsi="Times New Roman"/>
          <w:color w:val="000000"/>
          <w:lang w:val="ru-RU"/>
        </w:rPr>
        <w:t>остых графических материалов в самостоятельной творческой работе в условиях урока.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первичный опыт в создании графического рисунка на основе знакомства со средствами изобразительного языка.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аналитического наблюдения формы предмета, опыт обобщения и геометризации наблюдаемой формы как основы обучения рисунку.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рисунка простого (плоского) предмета с натуры.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Учиться анализировать соотношения пропорций, визуально сравнивать пространственные величины.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первичные знания и навыки композиционного расположения изображения на листе.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Уметь выбирать вертикальный или горизонтальный формат листа для выполнения соответствующих задач рисунка.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Воспринимать учебную задачу, поставленную учителем, и решать её в своей практической художественной деятельности.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Уметь обсуждать результаты своей практической работы и работы товарищей с позиций соответствия их поставленной учебной задаче, с позиций выраженного в рисунке содержания и графических средств его выражения (в рамках программного материала).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навыки работы красками «гуашь» в условиях урока.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три основных цвета; обсуждать и называть ассоциативные представления, которые рождает каждый цвет.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Осознавать эмоциональное звучание цвета и уметь формулировать своё мнение с опорой на опыт жизненных ассоциаций.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экспериментирования, исследования результатов смешения красок и получения нового цвета.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Вести творческую работу на заданную тему с опорой на зрительные впечатления, организованные педагогом.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аналитического наблюдения, поиска выразительных образных объёмных форм в природе (например, облака, камни, коряги, формы плодов).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первичные приёмы лепки из пластилина, приобретать представления о целостной форме в объёмном изображении.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Овладевать первичными навыками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– создания объёмных форм из бумаги путём её складывания, надрезания, закручивания.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Уметь рассматривать и эстетически характеризовать различные примеры узоров в природе (в условиях урока на основе фотографий); приводить примеры, сопоставлять и искать ассоциации с орнаментами в произведениях декоративно-прикладного искусства.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Различать виды орнаментов по изобразительным мотивам: растительные, геометрические, анималистические.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Учиться использовать правила симметрии в своей художественной деятельности.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орнаментальной декоративной композиции (стилизованной: декоративный цветок или птица).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знания о значении и назначении украшений в жизни людей.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представления о глиняных игрушках отечественных народных художественных промыслов (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дымковская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игрушки или по выбору учителя с учётом местных промыслов) и опыт практической художественной деятельности по мотивам игрушки выбранного промысла.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Иметь опыт и соответствующие возрасту навыки подготовки и оформления общего праздника.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«Архитектура».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Рассматривать различные произведения архитектуры в окружающем мире (по фотографиям в условиях урока); анализировать и характеризовать особенности и составные части рассматриваемых зданий.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приёмы конструирования из бумаги, складывания объёмных простых геометрических тел.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пространственного макетирования (сказочный город) в форме коллективной игровой деятельности.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представления о конструктивной основе любого предмета и первичные навыки анализа его строения.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умения рассматривать, анализировать детские рисунки с позиций их содержания и сюжета, настроения, композиции (расположения на листе), цвета, а также соответствия учебной задаче, поставленной учителем.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эстетического наблюдения природы на основе эмоциональных впечатлений с учётом учебных задач и визуальной установки учителя.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художественного наблюдения предметной среды жизни человека в зависимости от поставленной аналитической и эстетической задачи (установки).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опыт эстетического восприятия и аналитического наблюдения архитектурных построек.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Осваивать опыт эстетического, эмоционального общения со станковой картиной, понимать значение зрительских умений и специальных знаний; приобретать опыт восприятия картин со сказочным сюжетом (В.М. Васнецова и других художников по выбору учителя), а также произведений с ярко выраженным эмоциональным настроением (например, натюрморты В. Ван Гога или А. Матисса).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новый опыт восприятия художественных иллюстраций в детских книгах и отношения к ним в соответствии с учебной установкой.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фотографий с целью эстетического и целенаправленного наблюдения природы.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обсуждения фотографий с точки зрения того, с какой целью сделан снимок, насколько значимо его содержание и какова композиция в кадре.</w:t>
      </w:r>
      <w:bookmarkStart w:id="9" w:name="_TOC_250003"/>
      <w:bookmarkEnd w:id="9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К концу обучения во </w:t>
      </w:r>
      <w:r w:rsidRPr="00B26022">
        <w:rPr>
          <w:rFonts w:ascii="Times New Roman" w:hAnsi="Times New Roman"/>
          <w:b/>
          <w:color w:val="000000"/>
          <w:lang w:val="ru-RU"/>
        </w:rPr>
        <w:t>2 классе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особенности и приёмы работы новыми графическими художественными материалами; осваивать выразительные свойства твёрдых, сухих, мягких и жидких графических материалов.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навыки изображения на основе разной по характеру и способу наложения линии.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Овладевать понятием «ритм» и навыками ритмической организации изображения как необходимой композиционной основы выражения содержания.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навык визуального сравнения пространственных величин, приобретать умения соотносить пропорции в рисунках птиц и животных (с опорой на зрительские впечатления и анализ).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умение вести рисунок с натуры, видеть пропорции объекта, расположение его в пространстве; располагать изображение на листе, соблюдая этапы ведения рисунка, осваивая навык штриховки.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навыки работы цветом, навыки смешения красок, пастозное плотное и прозрачное нанесение краски; осваивать разный характер мазков и движений кистью, навыки создания выразительной фактуры и кроющие качества гуаши.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работы акварельной краской и понимать особенности работы прозрачной краской.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названия основных и составных цветов и способы получения разных оттенков составного цвета.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Различать и сравнивать тёмные и светлые оттенки цвета; осваивать смешение цветных красок с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белой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и чёрной (для изменения их тона).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о делении цветов на тёплые и холодные; уметь различать и сравнивать тёплые и холодные оттенки цвета.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>Осваивать эмоциональную выразительность цвета: цвет звонкий и яркий, радостный; цвет мягкий, «глухой» и мрачный и другое.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пейзажей, передающих разные состояния погоды (например, туман, грозу) на основе изменения тонального звучания цвета, приобретать опыт передачи разного цветового состояния моря.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Уметь в изображении сказочных персонажей выразить их характер (герои сказок добрые и злые, нежные и грозные); обсуждать, объяснять, какими художественными средствами удалось показать характер сказочных персонажей.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Познакомиться с традиционными игрушками одного из народных художественных промыслов; освоить приёмы и последовательность лепки игрушки в традициях выбранного промысла; выполнить в технике лепки фигурку сказочного зверя по мотивам традиций выбранного промысла (по выбору: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абашевская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дымковская игрушки или с учётом местных промыслов).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об изменениях скульптурного образа при осмотре произведения с разных сторон.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в процессе лепки из пластилина опыт передачи движения цельной лепной формы и разного характера движения этой формы (изображения зверушки).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Рассматривать, анализировать и эстетически оценивать разнообразие форм в природе, воспринимаемых как узоры.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>Сравнивать, сопоставлять природные явления – узоры (например, капли, снежинки, паутинки, роса на листьях, серёжки во время цветения деревьев) – с рукотворными произведениями декоративного искусства (кружево, шитьё, ювелирные изделия и другое).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выполнения эскиза геометрического орнамента кружева или вышивки на основе природных мотивов.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Осваивать приёмы орнаментального оформления сказочных глиняных зверушек, созданных по мотивам народного художественного промысла (по выбору: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филимоновская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абашевская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каргопольская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дымковская игрушки или с учётом местных промыслов).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преобразования бытовых подручных нехудожественных материалов в художественные изображения и поделки.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 xml:space="preserve">Рассматривать, анализировать, сравнивать украшения человека на примерах иллюстраций к народным сказкам лучших художников-иллюстраторов (например, И. Я.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Билибина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), когда украшения не только соответствуют народным традициям, но и выражают характер персонажа; учиться понимать, что украшения человека рассказывают о нём, выявляют особенности его характера, его представления о красоте.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выполнения красками рисунков украшений народных былинных персонажей.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приёмы создания объёмных предметов из бумаги и объёмного декорирования предметов из бумаги.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Участвовать в коллективной работе по построению из бумаги пространственного макета сказочного города или детской площадки.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Рассматривать, характеризовать конструкцию архитектурных строений (по фотографиям в условиях урока), указывая составные части и их пропорциональные соотношения.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понимание образа здания, то есть его эмоционального воздействия.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Рассматривать, приводить примеры и обсуждать вид разных жилищ, домиков сказочных героев в иллюстрациях известных художников детской книги, развивая фантазию и внимание к архитектурным постройкам.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сочинения и изображения жилья для разных по своему характеру героев литературных и народных сказок.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Обсуждать примеры детского художественного творчества с точки зрения выражения в них содержания, настроения, расположения изображения в листе, цвета и других средств художественной выразительности, а также ответа на поставленную учебную задачу.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и развивать умения вести эстетическое наблюдение явлений природы, а также потребность в таком наблюдении.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эстетического наблюдения и художественного анализа произведений декоративного искусства и их орнаментальной организации (например, кружево, шитьё, резьба и роспись по дереву и ткани, чеканка).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Приобретать опыт восприятия, эстетического анализа произведений отечественных художников-пейзажистов (И. И. Левитана, И. И. Шишкина, И. К. Айвазовского, Н. П. Крымова и других по выбору учителя), а также художников-анималистов (В. В.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Ватагина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Е. И.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Чарушина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и других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восприятия, эстетического анализа произведений живописи западноевропейских художников с активным, ярким выражением настроения (В. Ван Гога, К. Моне, А. Матисса и других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Знать имена и узнавать наиболее известные произведения отечественных художников И. И. Левитана, И. И. Шишкина, И. К. Айвазовского, В. М. Васнецова, В. В.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Ватагина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Е. И.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Чарушина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(и других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Осваивать возможности изображения с помощью разных видов линий в программе </w:t>
      </w:r>
      <w:r w:rsidRPr="00B26022">
        <w:rPr>
          <w:rFonts w:ascii="Times New Roman" w:hAnsi="Times New Roman"/>
          <w:color w:val="000000"/>
        </w:rPr>
        <w:t>Paint</w:t>
      </w:r>
      <w:r w:rsidRPr="00B26022">
        <w:rPr>
          <w:rFonts w:ascii="Times New Roman" w:hAnsi="Times New Roman"/>
          <w:color w:val="000000"/>
          <w:lang w:val="ru-RU"/>
        </w:rPr>
        <w:t xml:space="preserve"> (или другом графическом редакторе).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Осваивать приёмы трансформации и копирования геометрических фигур в программе </w:t>
      </w:r>
      <w:r w:rsidRPr="00B26022">
        <w:rPr>
          <w:rFonts w:ascii="Times New Roman" w:hAnsi="Times New Roman"/>
          <w:color w:val="000000"/>
        </w:rPr>
        <w:t>Paint</w:t>
      </w:r>
      <w:r w:rsidRPr="00B26022">
        <w:rPr>
          <w:rFonts w:ascii="Times New Roman" w:hAnsi="Times New Roman"/>
          <w:color w:val="000000"/>
          <w:lang w:val="ru-RU"/>
        </w:rPr>
        <w:t>, а также построения из них простых рисунков или орнаментов.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Осваивать в компьютерном редакторе (например, </w:t>
      </w:r>
      <w:r w:rsidRPr="00B26022">
        <w:rPr>
          <w:rFonts w:ascii="Times New Roman" w:hAnsi="Times New Roman"/>
          <w:color w:val="000000"/>
        </w:rPr>
        <w:t>Paint</w:t>
      </w:r>
      <w:r w:rsidRPr="00B26022">
        <w:rPr>
          <w:rFonts w:ascii="Times New Roman" w:hAnsi="Times New Roman"/>
          <w:color w:val="000000"/>
          <w:lang w:val="ru-RU"/>
        </w:rPr>
        <w:t>) инструменты и техники – карандаш, кисточка, ластик, заливка и другие – и создавать простые рисунки или композиции (например, образ дерева).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композиционное построение кадра при фотографировании: расположение объекта в кадре, масштаб, доминанта. Участвовать в обсуждении композиционного построения кадра в фотографии.</w:t>
      </w:r>
      <w:bookmarkStart w:id="10" w:name="_TOC_250002"/>
      <w:bookmarkEnd w:id="10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 xml:space="preserve">К концу обучения в </w:t>
      </w:r>
      <w:r w:rsidRPr="00B26022">
        <w:rPr>
          <w:rFonts w:ascii="Times New Roman" w:hAnsi="Times New Roman"/>
          <w:b/>
          <w:color w:val="000000"/>
          <w:lang w:val="ru-RU"/>
        </w:rPr>
        <w:t>3 классе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«Графика».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представление о художественном оформлении книги, о дизайне книги, многообразии форм детских книг, о работе художников-иллюстраторов.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Получать опыт создания эскиза книжки-игрушки на выбранный сюжет: рисунок обложки с соединением шрифта (текста) и изображения, рисунок заглавной буквицы, создание иллюстраций, размещение текста и иллюстраций на развороте.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 об искусстве шрифта и образных (изобразительных) возможностях надписи, о работе художника над шрифтовой композицией.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Создавать практическую творческую работу – поздравительную открытку, совмещая в ней шрифт и изображение.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 о работе художников над плакатами и афишами. Выполнять творческую композицию – эскиз афиши к выбранному спектаклю или фильму.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 основные пропорции лица человека, взаимное расположение частей лица.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рисования портрета (лица) человека.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Создавать маску сказочного персонажа с ярко выраженным характером лица (для карнавала или спектакля).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приёмы создания живописной композиции (натюрморта) по наблюдению натуры или по представлению.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Рассматривать, эстетически анализировать сюжет и композицию, эмоциональное настроение в натюрмортах известных отечественных художников.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творческой живописной работы – натюрморта с ярко выраженным настроением или «натюрморта-автопортрета».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Изображать красками портрет человека с опорой на натуру или по представлению.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Создавать пейзаж, передавая в нём активное состояние природы.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Приобрести представление о деятельности художника в театре.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Создать красками эскиз занавеса или эскиз декораций к выбранному сюжету.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Познакомиться с работой художников по оформлению праздников.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Выполнить тематическую композицию «Праздник в городе» на основе наблюдений, по памяти и по представлению.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Приобрести опыт творческой работы: лепка сказочного персонажа на основе сюжета известной сказки (или создание этого персонажа в технике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Учиться создавать игрушку из подручного нехудожественного материала путём добавления к ней необходимых деталей и тем самым «одушевления образа».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 о видах скульптуры: скульптурные памятники, парковая скульптура, мелкая пластика, рельеф (виды рельефа).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лепки эскиза парковой скульптуры.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 о создании глиняной и деревянной посуды: народные художественные промыслы гжель и хохлома.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Знакомиться с приёмами исполнения традиционных орнаментов, украшающих посуду гжели и хохломы; осваивать простые кистевые приёмы, свойственные этим промыслам; выполнить эскизы орнаментов, украшающих посуду (по мотивам выбранного художественного промысла).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Узнать о сетчатых видах орнаментов и их применении, например, в росписи тканей, стен, уметь рассуждать с опорой на зрительный материал о видах симметрии в сетчатом орнаменте.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навыки создания орнаментов при помощи штампов и трафаретов.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Получить опыт создания композиции орнамента в квадрате (в качестве эскиза росписи женского платка).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Выполнить зарисовки или творческие рисунки по памяти и по представлению на тему исторических памятников или архитектурных достопримечательностей своего города.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Создать эскиз макета паркового пространства или участвовать в коллективной работе по созданию такого макета.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Создать в виде рисунков или объёмных аппликаций из цветной бумаги эскизы разнообразных малых архитектурных форм, наполняющих городское пространство.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Придумать и нарисовать (или выполнить в технике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бумагопластики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) транспортное средство.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Выполнить творческий рисунок – создать образ своего города или села или участвовать в коллективной работе по созданию образа своего города или села (в виде коллажа).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Рассматривать и обсуждать содержание работы художника, ценностно и эстетически относиться к иллюстрациям известных отечественных художников детских книг, получая различную визуально-образную информацию; знать имена нескольких художников детской книги.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>Рассматривать и анализировать архитектурные постройки своего города (села), характерные особенности улиц и площадей, выделять центральные по архитектуре здания и обсуждать их архитектурные особенности, приобретать представления, аналитический и эмоциональный опыт восприятия наиболее известных памятников архитектуры Москвы и Санкт-Петербурга (для жителей регионов на основе фотографий, телепередач и виртуальных путешествий), уметь обсуждать увиденные памятники.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и уметь объяснять назначение основных видов пространственных искусств: изобразительных видов искусства – живописи, графики, скульптуры; архитектуры, дизайна, декоративно-прикладных видов искусства, а также деятельности художника в кино, в театре, на празднике.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и уметь называть основные жанры живописи, графики и скульптуры, определяемые предметом изображения.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Знать имена крупнейших отечественных художников-пейзажистов: И. И. Шишкина, И. И. Левитана, А. К.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Саврасова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В. Д. Поленова, И. К. Айвазовского и других (по выбору учителя), приобретать представления об их произведениях.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 xml:space="preserve">Осуществлять виртуальные интерактивные путешествия в художественные музеи, участвовать в исследовательских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квестах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в обсуждении впечатлений от виртуальных путешествий.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 имена крупнейших отечественных портретистов: В. И. Сурикова, И. Е. Репина, В. А. Серова и других (по выбору учителя), приобретать представления об их произведениях.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Понимать значение музеев и называть, указывать, где находятся и чему посвящены их коллекции: Государственная Третьяковская галерея, Государственный Эрмитаж, Государственный Русский музей, Государственный музей изобразительных искусств имени А. С. Пушкина.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Знать, что в России много замечательных художественных музеев, иметь представление о коллекциях своих региональных музеев.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приёмы работы в графическом редакторе с линиями, геометрическими фигурами, инструментами традиционного рисования.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Применять получаемые навыки для усвоения определённых учебных тем, например: исследования свойств ритма и построения ритмических композиций, составления орнаментов путём различных повторений рисунка узора, простого повторения (раппорт), экспериментируя на свойствах симметрии; создание паттернов.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с помощью создания схемы лица человека его конструкцию и пропорции; осваивать с помощью графического редактора схематическое изменение мимики лица.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Осваивать приёмы соединения шрифта и векторного изображения при создании, например, поздравительных открыток, афиши.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К концу обучения в </w:t>
      </w:r>
      <w:r w:rsidRPr="00B26022">
        <w:rPr>
          <w:rFonts w:ascii="Times New Roman" w:hAnsi="Times New Roman"/>
          <w:b/>
          <w:color w:val="000000"/>
          <w:lang w:val="ru-RU"/>
        </w:rPr>
        <w:t>4 классе</w:t>
      </w:r>
      <w:r w:rsidRPr="00B26022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>обучающийся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получит следующие предметные результаты по отдельным темам программы по изобразительному искусству: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«Графика»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Осваивать правила линейной и воздушной перспективы и применять их в своей практической творческой деятельности. Изучать основные пропорции фигуры человека, пропорциональные отношения отдельных частей фигуры и учиться применять эти знания в своих рисунках.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представление о традиционных одеждах разных народов и представление о красоте человека в разных культурах, применять эти знания в изображении персонажей сказаний и легенд или просто представителей народов разных культур.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Создавать зарисовки памятников отечественной и мировой архитектуры.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«Живопись»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Выполнять живописное изображение пейзажей разных климатических зон (пейзаж гор, пейзаж степной или пустынной зоны, пейзаж, типичный для среднерусской природы).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Передавать в изображении народные представления о красоте человека, создавать образ женщины в русском народном костюме и образ мужчины в народном костюме.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портретов женских и мужских, портрета пожилого человека, детского портрета или автопортрета, портрета персонажа (по представлению из выбранной культурной эпохи).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Создавать двойной портрет (например, портрет матери и ребёнка).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Приобретать опыт создания композиции на тему «Древнерусский город».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Участвовать в коллективной творческой работе по созданию композиционного панно (аппликации из индивидуальных рисунков) на темы народных праздников (русского народного праздника и традиционных праздников у разных народов), в которых выражается обобщённый образ национальной культуры.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«Скульптура»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Лепка из пластилина эскиза памятника героям Великой Отечественной войны или участие в коллективной разработке проекта макета мемориального комплекса ко Дню Победы в Великой Отечественной войне (работа выполняется после освоения собранного материала о мемориальных комплексах, существующих в нашей стране в память о Великой Отечественной войне).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«Декоративно-прикладное искусство»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Исследовать и делать зарисовки особенностей, характерных для орнаментов разных народов или исторических эпох (особенности символов и стилизованных мотивов), показать в рисунках традиции использования орнаментов в архитектуре, одежде, оформлении предметов быта у разных народов, в разные эпохи.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Изучить и показать в практической творческой работе орнаменты, традиционные мотивы и символы русской народной культуры (в деревянной резьбе и росписи по дереву, вышивке, декоре головных уборов, орнаментах, которые характерны для предметов быта).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Получить представления о красоте русского народного костюма и головных женских уборов, особенностях мужской одежды разных сословий, а также о связи украшения костюма мужчины с родом его занятий и положением в обществе.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>Познакомиться с женским и мужским костюмами в традициях разных народов, со своеобразием одежды в разных культурах и в разные эпохи.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«Архитектура»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Получить представление о конструкции традиционных жилищ у разных народов, об их связи с окружающей природой.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Познакомиться с конструкцией избы – традиционного деревянного жилого дома – и надворных построек, уметь строить из бумаги или изображать конструкцию избы, понимать и </w:t>
      </w:r>
      <w:r w:rsidRPr="00B26022">
        <w:rPr>
          <w:rFonts w:ascii="Times New Roman" w:hAnsi="Times New Roman"/>
          <w:color w:val="000000"/>
          <w:lang w:val="ru-RU"/>
        </w:rPr>
        <w:lastRenderedPageBreak/>
        <w:t>уметь объяснять тесную связь декора (украшений) избы с функциональным значением тех же деталей: единство красоты и пользы. Иметь представления о конструктивных особенностях переносного жилища – юрты.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Иметь знания, уметь объяснять и изображать традиционную конструкцию здания каменного древнерусского храма, знать примеры наиболее значительных древнерусских соборов и где они находятся, иметь представление о красоте и конструктивных особенностях памятников русского деревянного зодчества. Иметь представления об устройстве и красоте древнерусского города, его архитектурном устройстве и жизни в нём людей. Знать основные конструктивные черты древнегреческого храма, уметь его изобразить, иметь общее, целостное образное представление о древнегреческой культуре.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Иметь представление об основных характерных чертах храмовых сооружений, характерных для разных культур: готический (романский) собор в европейских городах, буддийская пагода, мусульманская мечеть, уметь изображать их.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Понимать и уметь объяснять, в чём заключается значимость для современных людей сохранения архитектурных памятников и исторического образа своей и мировой культуры.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«Восприятие произведений искусства»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Формировать восприятие произведений искусства на темы истории и традиций русской отечественной культуры (произведения В. М. Васнецова, А. М. Васнецова, Б. М.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Кустодиева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, В. И. Сурикова, К. А. Коровина, А. Г. Венецианова, А. П. Рябушкина, И. Я.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Билибина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и других 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Иметь образные представления о каменном древнерусском зодчестве (Московский Кремль, Новгородский детинец, Псковский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кром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Казанский кремль и другие с учётом местных архитектурных комплексов, в том числе монастырских), о памятниках русского деревянного зодчества (архитектурный комплекс на острове Кижи).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 соборы Московского Кремля, Софийский собор в Великом Новгороде, храм Покрова на Нерли.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Уметь называть и объяснять содержание памятника К. Минину и Д. Пожарскому скульптора И. П.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Мартоса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 xml:space="preserve"> в Москве.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B26022">
        <w:rPr>
          <w:rFonts w:ascii="Times New Roman" w:hAnsi="Times New Roman"/>
          <w:color w:val="000000"/>
          <w:lang w:val="ru-RU"/>
        </w:rPr>
        <w:t>Знать и узнавать основные памятники наиболее значимых мемориальных ансамблей и уметь объяснять их особое значение в жизни людей (мемориальные ансамбли:</w:t>
      </w:r>
      <w:proofErr w:type="gramEnd"/>
      <w:r w:rsidRPr="00B26022">
        <w:rPr>
          <w:rFonts w:ascii="Times New Roman" w:hAnsi="Times New Roman"/>
          <w:color w:val="000000"/>
          <w:lang w:val="ru-RU"/>
        </w:rPr>
        <w:t xml:space="preserve"> </w:t>
      </w:r>
      <w:proofErr w:type="gramStart"/>
      <w:r w:rsidRPr="00B26022">
        <w:rPr>
          <w:rFonts w:ascii="Times New Roman" w:hAnsi="Times New Roman"/>
          <w:color w:val="000000"/>
          <w:lang w:val="ru-RU"/>
        </w:rPr>
        <w:t xml:space="preserve">Могила Неизвестного Солдата в Москве; памятник-ансамбль «Героям Сталинградской битвы» на Мамаевом кургане, «Воин-освободитель» в берлинском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Трептов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-парке, Пискарёвский мемориал в Санкт-Петербурге и другие по выбору учителя), знать о правилах поведения при посещении мемориальных памятников.</w:t>
      </w:r>
      <w:proofErr w:type="gramEnd"/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Иметь представления об архитектурных, декоративных и изобразительных произведениях в культуре Древней Греции, других культурах Древнего мира, в том числе Древнего Востока, уметь обсуждать эти произведения.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Узнавать, различать общий вид и представлять основные компоненты конструкции готических (романских) соборов, знать особенности архитектурного устройства мусульманских мечетей, иметь представление об архитектурном своеобразии здания буддийской пагоды.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Приводить примеры произведений великих европейских художников: Леонардо да Винчи, Рафаэля, Рембрандта, Пикассо и других (по выбору учителя).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Модуль «Азбука цифровой графики»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Осваивать правила линейной и воздушной перспективы с помощью графических изображений и их варьирования в компьютерной программе </w:t>
      </w:r>
      <w:r w:rsidRPr="00B26022">
        <w:rPr>
          <w:rFonts w:ascii="Times New Roman" w:hAnsi="Times New Roman"/>
          <w:color w:val="000000"/>
        </w:rPr>
        <w:t>Paint</w:t>
      </w:r>
      <w:r w:rsidRPr="00B26022">
        <w:rPr>
          <w:rFonts w:ascii="Times New Roman" w:hAnsi="Times New Roman"/>
          <w:color w:val="000000"/>
          <w:lang w:val="ru-RU"/>
        </w:rPr>
        <w:t>: изображение линии горизонта и точки схода, перспективных сокращений, цветовых и тональных изменений.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конструкцию традиционного крестьянского деревянного дома (избы) и различные варианты его устройства.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lastRenderedPageBreak/>
        <w:t>Использовать поисковую систему для знакомства с разными видами деревянного дома на основе избы и традициями её украшений.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Моделировать в графическом редакторе с помощью инструментов геометрических фигур конструкцию юрты, находить в поисковой системе разнообразные модели юрты, её украшения, внешний и внутренний вид юрты. 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Моделировать в графическом редакторе с помощью инструментов геометрических фигур конструкции храмовых зданий разных культур (каменный православный собор с закомарами, со сводами-нефами, главой, куполом, готический или романский собор, пагода, мечеть).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Построить пропорции фигуры человека в графическом редакторе с помощью геометрических фигур или на линейной основе; изобразить различные фазы движения, двигая части фигуры (при соответствующих технических условиях создать анимацию схематического движения человека).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Освоить анимацию простого повторяющегося движения изображения в виртуальном редакторе </w:t>
      </w:r>
      <w:r w:rsidRPr="00B26022">
        <w:rPr>
          <w:rFonts w:ascii="Times New Roman" w:hAnsi="Times New Roman"/>
          <w:color w:val="000000"/>
        </w:rPr>
        <w:t>GIF</w:t>
      </w:r>
      <w:r w:rsidRPr="00B26022">
        <w:rPr>
          <w:rFonts w:ascii="Times New Roman" w:hAnsi="Times New Roman"/>
          <w:color w:val="000000"/>
          <w:lang w:val="ru-RU"/>
        </w:rPr>
        <w:t>-анимации.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Освоить и проводить компьютерные презентации в программе </w:t>
      </w:r>
      <w:r w:rsidRPr="00B26022">
        <w:rPr>
          <w:rFonts w:ascii="Times New Roman" w:hAnsi="Times New Roman"/>
          <w:color w:val="000000"/>
        </w:rPr>
        <w:t>PowerPoint</w:t>
      </w:r>
      <w:r w:rsidRPr="00B26022">
        <w:rPr>
          <w:rFonts w:ascii="Times New Roman" w:hAnsi="Times New Roman"/>
          <w:color w:val="000000"/>
          <w:lang w:val="ru-RU"/>
        </w:rPr>
        <w:t xml:space="preserve"> по темам изучаемого материала, собирая в поисковых системах нужный материал, или на основе собственных фотографий и фотографий своих рисунков, делать шрифтовые надписи наиболее важных определений, названий, положений, которые надо помнить и знать.</w:t>
      </w:r>
    </w:p>
    <w:p w:rsidR="007F2FDE" w:rsidRPr="00B26022" w:rsidRDefault="005C579F">
      <w:pPr>
        <w:spacing w:after="0" w:line="264" w:lineRule="auto"/>
        <w:ind w:firstLine="600"/>
        <w:jc w:val="both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 xml:space="preserve">Осуществлять виртуальные путешествия по архитектурным памятникам, в отечественные и зарубежные художественные музеи (галереи) на основе установок и </w:t>
      </w:r>
      <w:proofErr w:type="spellStart"/>
      <w:r w:rsidRPr="00B26022">
        <w:rPr>
          <w:rFonts w:ascii="Times New Roman" w:hAnsi="Times New Roman"/>
          <w:color w:val="000000"/>
          <w:lang w:val="ru-RU"/>
        </w:rPr>
        <w:t>квестов</w:t>
      </w:r>
      <w:proofErr w:type="spellEnd"/>
      <w:r w:rsidRPr="00B26022">
        <w:rPr>
          <w:rFonts w:ascii="Times New Roman" w:hAnsi="Times New Roman"/>
          <w:color w:val="000000"/>
          <w:lang w:val="ru-RU"/>
        </w:rPr>
        <w:t>, предложенных учителем.</w:t>
      </w:r>
    </w:p>
    <w:p w:rsidR="007F2FDE" w:rsidRPr="00B26022" w:rsidRDefault="007F2FDE">
      <w:pPr>
        <w:rPr>
          <w:lang w:val="ru-RU"/>
        </w:rPr>
        <w:sectPr w:rsidR="007F2FDE" w:rsidRPr="00B26022">
          <w:pgSz w:w="11906" w:h="16383"/>
          <w:pgMar w:top="1134" w:right="850" w:bottom="1134" w:left="1701" w:header="720" w:footer="720" w:gutter="0"/>
          <w:cols w:space="720"/>
        </w:sectPr>
      </w:pPr>
    </w:p>
    <w:p w:rsidR="007F2FDE" w:rsidRPr="00B26022" w:rsidRDefault="005C579F" w:rsidP="002F7921">
      <w:pPr>
        <w:spacing w:after="0"/>
        <w:ind w:left="120"/>
        <w:rPr>
          <w:lang w:val="ru-RU"/>
        </w:rPr>
        <w:sectPr w:rsidR="007F2FDE" w:rsidRPr="00B2602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1" w:name="block-7117043"/>
      <w:bookmarkEnd w:id="6"/>
      <w:r w:rsidRPr="00B26022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</w:p>
    <w:p w:rsidR="007F2FDE" w:rsidRPr="00B26022" w:rsidRDefault="005C579F">
      <w:pPr>
        <w:spacing w:after="0"/>
        <w:ind w:left="120"/>
      </w:pPr>
      <w:r w:rsidRPr="00B26022">
        <w:rPr>
          <w:rFonts w:ascii="Times New Roman" w:hAnsi="Times New Roman"/>
          <w:b/>
          <w:color w:val="000000"/>
          <w:lang w:val="ru-RU"/>
        </w:rPr>
        <w:lastRenderedPageBreak/>
        <w:t xml:space="preserve"> </w:t>
      </w:r>
      <w:r w:rsidRPr="00B26022">
        <w:rPr>
          <w:rFonts w:ascii="Times New Roman" w:hAnsi="Times New Roman"/>
          <w:b/>
          <w:color w:val="000000"/>
        </w:rPr>
        <w:t xml:space="preserve">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577"/>
        <w:gridCol w:w="3686"/>
        <w:gridCol w:w="3049"/>
        <w:gridCol w:w="5140"/>
      </w:tblGrid>
      <w:tr w:rsidR="007F2FDE" w:rsidRPr="00B26022">
        <w:trPr>
          <w:trHeight w:val="144"/>
          <w:tblCellSpacing w:w="20" w:type="nil"/>
        </w:trPr>
        <w:tc>
          <w:tcPr>
            <w:tcW w:w="9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r w:rsidRPr="00B2602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228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Наименование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разделов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и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тем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программы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514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(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)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</w:tr>
      <w:tr w:rsidR="007F2FDE" w:rsidRPr="00B2602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color w:val="000000"/>
              </w:rPr>
              <w:t>Введение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</w:rPr>
              <w:t xml:space="preserve"> 1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6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color w:val="000000"/>
              </w:rPr>
              <w:t>Истоки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родного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искусства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7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color w:val="000000"/>
              </w:rPr>
              <w:t>Древние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города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нашей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земли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</w:rPr>
              <w:t xml:space="preserve"> 4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8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color w:val="000000"/>
              </w:rPr>
              <w:t>Каждый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народ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–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художник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</w:rPr>
              <w:t xml:space="preserve"> 6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9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979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228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color w:val="000000"/>
              </w:rPr>
              <w:t>Искусство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объединяет</w:t>
            </w:r>
            <w:proofErr w:type="spellEnd"/>
            <w:r w:rsidRPr="00B26022">
              <w:rPr>
                <w:rFonts w:ascii="Times New Roman" w:hAnsi="Times New Roman"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color w:val="000000"/>
              </w:rPr>
              <w:t>народы</w:t>
            </w:r>
            <w:proofErr w:type="spellEnd"/>
          </w:p>
        </w:tc>
        <w:tc>
          <w:tcPr>
            <w:tcW w:w="19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</w:rPr>
              <w:t xml:space="preserve"> 3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0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/7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4129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proofErr w:type="spellEnd"/>
            </w:hyperlink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3049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17 </w:t>
            </w:r>
          </w:p>
        </w:tc>
        <w:tc>
          <w:tcPr>
            <w:tcW w:w="514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/>
        </w:tc>
      </w:tr>
    </w:tbl>
    <w:p w:rsidR="007F2FDE" w:rsidRPr="00B26022" w:rsidRDefault="007F2FDE">
      <w:pPr>
        <w:sectPr w:rsidR="007F2FDE" w:rsidRPr="00B260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DE" w:rsidRPr="00B26022" w:rsidRDefault="007F2FDE">
      <w:pPr>
        <w:sectPr w:rsidR="007F2FDE" w:rsidRPr="00B260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DE" w:rsidRPr="00B26022" w:rsidRDefault="005C579F" w:rsidP="002F7921">
      <w:pPr>
        <w:spacing w:after="0"/>
        <w:ind w:left="120"/>
        <w:sectPr w:rsidR="007F2FDE" w:rsidRPr="00B26022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12" w:name="block-7117046"/>
      <w:bookmarkEnd w:id="11"/>
      <w:r w:rsidRPr="00B26022">
        <w:rPr>
          <w:rFonts w:ascii="Times New Roman" w:hAnsi="Times New Roman"/>
          <w:b/>
          <w:color w:val="000000"/>
        </w:rPr>
        <w:lastRenderedPageBreak/>
        <w:t xml:space="preserve"> </w:t>
      </w:r>
    </w:p>
    <w:p w:rsidR="007F2FDE" w:rsidRPr="00B26022" w:rsidRDefault="005C579F">
      <w:pPr>
        <w:spacing w:after="0"/>
        <w:ind w:left="120"/>
      </w:pPr>
      <w:r w:rsidRPr="00B26022">
        <w:rPr>
          <w:rFonts w:ascii="Times New Roman" w:hAnsi="Times New Roman"/>
          <w:b/>
          <w:color w:val="000000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418"/>
        <w:gridCol w:w="4293"/>
        <w:gridCol w:w="2926"/>
        <w:gridCol w:w="1985"/>
        <w:gridCol w:w="3030"/>
      </w:tblGrid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r w:rsidRPr="00B26022">
              <w:rPr>
                <w:rFonts w:ascii="Times New Roman" w:hAnsi="Times New Roman"/>
                <w:b/>
                <w:color w:val="000000"/>
              </w:rPr>
              <w:t xml:space="preserve">№ п/п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429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Тема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урока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Количество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часов</w:t>
            </w:r>
            <w:proofErr w:type="spellEnd"/>
          </w:p>
        </w:tc>
        <w:tc>
          <w:tcPr>
            <w:tcW w:w="198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Дата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изучения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303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Электронные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цифровые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образовательные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ресурсы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</w:pPr>
            <w:proofErr w:type="spellStart"/>
            <w:r w:rsidRPr="00B26022">
              <w:rPr>
                <w:rFonts w:ascii="Times New Roman" w:hAnsi="Times New Roman"/>
                <w:b/>
                <w:color w:val="000000"/>
              </w:rPr>
              <w:t>Всего</w:t>
            </w:r>
            <w:proofErr w:type="spellEnd"/>
            <w:r w:rsidRPr="00B26022">
              <w:rPr>
                <w:rFonts w:ascii="Times New Roman" w:hAnsi="Times New Roman"/>
                <w:b/>
                <w:color w:val="000000"/>
              </w:rPr>
              <w:t xml:space="preserve"> </w:t>
            </w:r>
          </w:p>
          <w:p w:rsidR="007F2FDE" w:rsidRPr="00B26022" w:rsidRDefault="007F2FDE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7F2FDE" w:rsidRPr="00B26022" w:rsidRDefault="007F2FDE"/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Каждый народ строит, украшает, изображает: рассматриваем и обсуждаем произведения великих художников, скульпторов, архитекторов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Пейзаж родной земли: рисуем пейзаж по правилам линейной и воздушной перспективы красками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1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fe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78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Библиотека ЦОК </w:t>
            </w:r>
            <w:hyperlink r:id="rId12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ca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3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dd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4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90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Деревянный мир: создаем макет избы из бумаги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Изображение избы: рисуем и моделируем избу в графическом редакторе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5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630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Деревня: создаем коллективное панно «Деревня»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Красота человека: создаем портрет русской красавицы (в национальном костюме с учетом этнокультурных особенностей региона)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6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eafa</w:t>
              </w:r>
              <w:proofErr w:type="spellEnd"/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Красота человека: изображаем фигуру человека в национальном костюме. Народные праздники: создаем панно на тему народных праздников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7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18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ede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DE" w:rsidRPr="00B26022" w:rsidTr="005C579F">
        <w:trPr>
          <w:trHeight w:val="1365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Родной угол: изображаем и моделируем башни и крепостные стены. Родной край: создаем макет «Древний город»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19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fcca</w:t>
              </w:r>
              <w:proofErr w:type="spellEnd"/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Древние соборы: изображаем древнерусский храм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Города Русской земли: рисуем древнерусский город или </w:t>
            </w:r>
            <w:r w:rsidRPr="00B26022">
              <w:rPr>
                <w:rFonts w:ascii="Times New Roman" w:hAnsi="Times New Roman"/>
                <w:color w:val="000000"/>
                <w:lang w:val="ru-RU"/>
              </w:rPr>
              <w:lastRenderedPageBreak/>
              <w:t>историческую часть современного города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0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838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lastRenderedPageBreak/>
              <w:t>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Древнерусские воины-защитники: рисуем героев былин, древних легенд, сказок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Великий Новгород: знакомимся с памятниками древнерусского зодчества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1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d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7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8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Псков: знакомимся с памятниками древнерусского зодчества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Владимир и Суздаль: знакомимся с памятниками древнерусского зодчества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</w:pPr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9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Москва: знакомимся с памятниками древнерусского зодчества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Узорочье теремов: выполняем зарисовки народных орнаментов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2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ec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3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938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5C579F" w:rsidRPr="00B26022" w:rsidRDefault="005C579F">
            <w:pPr>
              <w:spacing w:after="0"/>
              <w:rPr>
                <w:rFonts w:ascii="Times New Roman" w:hAnsi="Times New Roman"/>
                <w:color w:val="000000"/>
                <w:lang w:val="ru-RU"/>
              </w:rPr>
            </w:pPr>
          </w:p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10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5C579F" w:rsidRPr="00B26022" w:rsidRDefault="005C579F">
            <w:pPr>
              <w:spacing w:after="0"/>
              <w:ind w:left="135"/>
              <w:rPr>
                <w:rFonts w:ascii="Times New Roman" w:hAnsi="Times New Roman"/>
                <w:color w:val="000000"/>
                <w:lang w:val="ru-RU"/>
              </w:rPr>
            </w:pPr>
          </w:p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Пир в теремных палатах: выполняем творческую работу «Пир в теремных палатах»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Страна восходящего солнца: изображаем японский сад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5C579F" w:rsidRPr="00B26022" w:rsidRDefault="005C579F">
            <w:pPr>
              <w:spacing w:after="0"/>
              <w:ind w:left="135"/>
              <w:jc w:val="center"/>
              <w:rPr>
                <w:rFonts w:ascii="Times New Roman" w:hAnsi="Times New Roman"/>
                <w:color w:val="000000"/>
                <w:lang w:val="ru-RU"/>
              </w:rPr>
            </w:pPr>
          </w:p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</w:pPr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11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Страна восходящего солнца: изображаем японок в национальной одежде и создаем панно «Праздник в Японии»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Народы гор и степей: моделируем юрту в графическом редакторе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4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036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Библиотека ЦОК </w:t>
            </w:r>
            <w:hyperlink r:id="rId25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270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12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Народы гор и степей: рисуем степной или горный пейзаж с традиционными постройками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Города в пустыне: создаём образ города в пустыне с его архитектурными особенностями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</w:pPr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13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Древняя Эллада: изображаем олимпийцев в графике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Древняя Эллада: создаем панно «Олимпийские игры в Древней </w:t>
            </w:r>
            <w:r w:rsidRPr="00B26022">
              <w:rPr>
                <w:rFonts w:ascii="Times New Roman" w:hAnsi="Times New Roman"/>
                <w:color w:val="000000"/>
                <w:lang w:val="ru-RU"/>
              </w:rPr>
              <w:lastRenderedPageBreak/>
              <w:t>Греции»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lastRenderedPageBreak/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6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151584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lastRenderedPageBreak/>
              <w:t>14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Европейские города: рисуем площадь средневекового города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Многообразие художественных культур в мире: создаем презентацию на тему архитектуры, искусства выбранной эпохи или этнокультурных традиций народов России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27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15088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8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faa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29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80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15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Материнство: изображаем двойной портрет матери и ребенка. Мудрость старости: создаем живописный портрет пожилого человека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0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15006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16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Сопереживание: выполняем тематическую композицию «Сопереживание»</w:t>
            </w:r>
            <w:proofErr w:type="gramStart"/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.</w:t>
            </w:r>
            <w:proofErr w:type="gramEnd"/>
            <w:r w:rsidRPr="00B26022">
              <w:rPr>
                <w:rFonts w:ascii="Times New Roman" w:hAnsi="Times New Roman"/>
                <w:color w:val="000000"/>
                <w:lang w:val="ru-RU"/>
              </w:rPr>
              <w:t>Герои-защитники: создаем презентацию памятника героям и защитникам Отечества, героям Великой Отечественной войны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 xml:space="preserve">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1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150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cb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0</w:t>
              </w:r>
            </w:hyperlink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hyperlink r:id="rId32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c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4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</w:pPr>
            <w:r w:rsidRPr="00B26022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Герои-защитники: лепим из пластилина эскиз памятника героям или мемориального комплекса ко Дню Победы в Великой Отечественной войне. Юность и надежды: создаем живописный детский портрет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1 </w:t>
            </w: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Библиотека ЦОК </w:t>
            </w:r>
            <w:hyperlink r:id="rId33">
              <w:r w:rsidRPr="00B26022"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://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.</w:t>
              </w:r>
              <w:proofErr w:type="spellStart"/>
              <w:r w:rsidRPr="00B26022"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proofErr w:type="spellEnd"/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/8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a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14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e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6</w:t>
              </w:r>
              <w:r w:rsidRPr="00B26022">
                <w:rPr>
                  <w:rFonts w:ascii="Times New Roman" w:hAnsi="Times New Roman"/>
                  <w:color w:val="0000FF"/>
                  <w:u w:val="single"/>
                </w:rPr>
                <w:t>b</w:t>
              </w:r>
              <w:r w:rsidRPr="00B26022">
                <w:rPr>
                  <w:rFonts w:ascii="Times New Roman" w:hAnsi="Times New Roman"/>
                  <w:color w:val="0000FF"/>
                  <w:u w:val="single"/>
                  <w:lang w:val="ru-RU"/>
                </w:rPr>
                <w:t>8</w:t>
              </w:r>
            </w:hyperlink>
          </w:p>
        </w:tc>
      </w:tr>
      <w:tr w:rsidR="007F2FDE" w:rsidRPr="00B26022" w:rsidTr="005C579F">
        <w:trPr>
          <w:trHeight w:val="144"/>
          <w:tblCellSpacing w:w="20" w:type="nil"/>
        </w:trPr>
        <w:tc>
          <w:tcPr>
            <w:tcW w:w="1418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2F7921">
            <w:pPr>
              <w:spacing w:after="0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17</w:t>
            </w:r>
          </w:p>
        </w:tc>
        <w:tc>
          <w:tcPr>
            <w:tcW w:w="4293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jc w:val="center"/>
              <w:rPr>
                <w:lang w:val="ru-RU"/>
              </w:rPr>
            </w:pPr>
          </w:p>
        </w:tc>
        <w:tc>
          <w:tcPr>
            <w:tcW w:w="1985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  <w:tc>
          <w:tcPr>
            <w:tcW w:w="3030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>
            <w:pPr>
              <w:spacing w:after="0"/>
              <w:ind w:left="135"/>
              <w:rPr>
                <w:lang w:val="ru-RU"/>
              </w:rPr>
            </w:pPr>
          </w:p>
        </w:tc>
      </w:tr>
      <w:tr w:rsidR="007F2FDE" w:rsidRPr="00B2602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rPr>
                <w:lang w:val="ru-RU"/>
              </w:rPr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>ОБЩЕЕ КОЛИЧЕСТВО ЧАСОВ ПО ПРОГРАММЕ</w:t>
            </w:r>
          </w:p>
        </w:tc>
        <w:tc>
          <w:tcPr>
            <w:tcW w:w="2926" w:type="dxa"/>
            <w:tcMar>
              <w:top w:w="50" w:type="dxa"/>
              <w:left w:w="100" w:type="dxa"/>
            </w:tcMar>
            <w:vAlign w:val="center"/>
          </w:tcPr>
          <w:p w:rsidR="007F2FDE" w:rsidRPr="00B26022" w:rsidRDefault="005C579F">
            <w:pPr>
              <w:spacing w:after="0"/>
              <w:ind w:left="135"/>
              <w:jc w:val="center"/>
            </w:pPr>
            <w:r w:rsidRPr="00B26022">
              <w:rPr>
                <w:rFonts w:ascii="Times New Roman" w:hAnsi="Times New Roman"/>
                <w:color w:val="000000"/>
                <w:lang w:val="ru-RU"/>
              </w:rPr>
              <w:t xml:space="preserve"> </w:t>
            </w:r>
            <w:r w:rsidRPr="00B26022">
              <w:rPr>
                <w:rFonts w:ascii="Times New Roman" w:hAnsi="Times New Roman"/>
                <w:color w:val="000000"/>
              </w:rPr>
              <w:t>17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7F2FDE" w:rsidRPr="00B26022" w:rsidRDefault="007F2FDE"/>
        </w:tc>
      </w:tr>
    </w:tbl>
    <w:p w:rsidR="007F2FDE" w:rsidRPr="00B26022" w:rsidRDefault="007F2FDE">
      <w:pPr>
        <w:sectPr w:rsidR="007F2FDE" w:rsidRPr="00B260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DE" w:rsidRPr="00B26022" w:rsidRDefault="007F2FDE">
      <w:pPr>
        <w:sectPr w:rsidR="007F2FDE" w:rsidRPr="00B26022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7F2FDE" w:rsidRPr="00B26022" w:rsidRDefault="005C579F">
      <w:pPr>
        <w:spacing w:after="0"/>
        <w:ind w:left="120"/>
        <w:rPr>
          <w:lang w:val="ru-RU"/>
        </w:rPr>
      </w:pPr>
      <w:bookmarkStart w:id="13" w:name="block-7117047"/>
      <w:bookmarkEnd w:id="12"/>
      <w:r w:rsidRPr="00B26022">
        <w:rPr>
          <w:rFonts w:ascii="Times New Roman" w:hAnsi="Times New Roman"/>
          <w:b/>
          <w:color w:val="000000"/>
          <w:lang w:val="ru-RU"/>
        </w:rPr>
        <w:lastRenderedPageBreak/>
        <w:t>УЧЕБНО-МЕТОДИЧЕСКОЕ ОБЕСПЕЧЕНИЕ ОБРАЗОВАТЕЛЬНОГО ПРОЦЕССА</w:t>
      </w:r>
    </w:p>
    <w:p w:rsidR="00B26022" w:rsidRDefault="005C579F">
      <w:pPr>
        <w:spacing w:after="0" w:line="480" w:lineRule="auto"/>
        <w:ind w:left="120"/>
        <w:rPr>
          <w:rFonts w:ascii="Times New Roman" w:hAnsi="Times New Roman"/>
          <w:b/>
          <w:color w:val="000000"/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ОБЯЗАТЕЛЬНЫЕ УЧЕБНЫЕ МАТЕРИАЛЫ ДЛЯ УЧЕНИКА</w:t>
      </w:r>
    </w:p>
    <w:p w:rsidR="007F2FDE" w:rsidRPr="00B26022" w:rsidRDefault="00B26022">
      <w:pPr>
        <w:spacing w:after="0" w:line="480" w:lineRule="auto"/>
        <w:ind w:left="120"/>
        <w:rPr>
          <w:lang w:val="ru-RU"/>
        </w:rPr>
      </w:pPr>
      <w:hyperlink r:id="rId34">
        <w:r w:rsidRPr="00B26022">
          <w:rPr>
            <w:rFonts w:ascii="Times New Roman" w:hAnsi="Times New Roman"/>
            <w:color w:val="0000FF"/>
            <w:u w:val="single"/>
          </w:rPr>
          <w:t>https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B26022">
          <w:rPr>
            <w:rFonts w:ascii="Times New Roman" w:hAnsi="Times New Roman"/>
            <w:color w:val="0000FF"/>
            <w:u w:val="single"/>
          </w:rPr>
          <w:t>m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Pr="00B26022">
          <w:rPr>
            <w:rFonts w:ascii="Times New Roman" w:hAnsi="Times New Roman"/>
            <w:color w:val="0000FF"/>
            <w:u w:val="single"/>
          </w:rPr>
          <w:t>edsoo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Pr="00B26022">
          <w:rPr>
            <w:rFonts w:ascii="Times New Roman" w:hAnsi="Times New Roman"/>
            <w:color w:val="0000FF"/>
            <w:u w:val="single"/>
          </w:rPr>
          <w:t>ru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Pr="00B26022">
          <w:rPr>
            <w:rFonts w:ascii="Times New Roman" w:hAnsi="Times New Roman"/>
            <w:color w:val="0000FF"/>
            <w:u w:val="single"/>
          </w:rPr>
          <w:t>a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15088</w:t>
        </w:r>
        <w:r w:rsidRPr="00B26022">
          <w:rPr>
            <w:rFonts w:ascii="Times New Roman" w:hAnsi="Times New Roman"/>
            <w:color w:val="0000FF"/>
            <w:u w:val="single"/>
          </w:rPr>
          <w:t>c</w:t>
        </w:r>
      </w:hyperlink>
      <w:r w:rsidRPr="00B26022">
        <w:rPr>
          <w:rFonts w:ascii="Times New Roman" w:hAnsi="Times New Roman"/>
          <w:color w:val="000000"/>
          <w:lang w:val="ru-RU"/>
        </w:rPr>
        <w:t xml:space="preserve"> </w:t>
      </w:r>
      <w:hyperlink r:id="rId35">
        <w:r w:rsidRPr="00B26022">
          <w:rPr>
            <w:rFonts w:ascii="Times New Roman" w:hAnsi="Times New Roman"/>
            <w:color w:val="0000FF"/>
            <w:u w:val="single"/>
          </w:rPr>
          <w:t>https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B26022">
          <w:rPr>
            <w:rFonts w:ascii="Times New Roman" w:hAnsi="Times New Roman"/>
            <w:color w:val="0000FF"/>
            <w:u w:val="single"/>
          </w:rPr>
          <w:t>m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Pr="00B26022">
          <w:rPr>
            <w:rFonts w:ascii="Times New Roman" w:hAnsi="Times New Roman"/>
            <w:color w:val="0000FF"/>
            <w:u w:val="single"/>
          </w:rPr>
          <w:t>edsoo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r w:rsidRPr="00B26022">
          <w:rPr>
            <w:rFonts w:ascii="Times New Roman" w:hAnsi="Times New Roman"/>
            <w:color w:val="0000FF"/>
            <w:u w:val="single"/>
          </w:rPr>
          <w:t>ru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Pr="00B26022">
          <w:rPr>
            <w:rFonts w:ascii="Times New Roman" w:hAnsi="Times New Roman"/>
            <w:color w:val="0000FF"/>
            <w:u w:val="single"/>
          </w:rPr>
          <w:t>a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14</w:t>
        </w:r>
        <w:r w:rsidRPr="00B26022">
          <w:rPr>
            <w:rFonts w:ascii="Times New Roman" w:hAnsi="Times New Roman"/>
            <w:color w:val="0000FF"/>
            <w:u w:val="single"/>
          </w:rPr>
          <w:t>faa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4</w:t>
        </w:r>
      </w:hyperlink>
      <w:r w:rsidRPr="00B26022">
        <w:rPr>
          <w:rFonts w:ascii="Times New Roman" w:hAnsi="Times New Roman"/>
          <w:color w:val="000000"/>
          <w:lang w:val="ru-RU"/>
        </w:rPr>
        <w:t xml:space="preserve"> </w:t>
      </w:r>
      <w:hyperlink r:id="rId36">
        <w:r w:rsidRPr="00B26022">
          <w:rPr>
            <w:rFonts w:ascii="Times New Roman" w:hAnsi="Times New Roman"/>
            <w:color w:val="0000FF"/>
            <w:u w:val="single"/>
          </w:rPr>
          <w:t>https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B26022">
          <w:rPr>
            <w:rFonts w:ascii="Times New Roman" w:hAnsi="Times New Roman"/>
            <w:color w:val="0000FF"/>
            <w:u w:val="single"/>
          </w:rPr>
          <w:t>m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B26022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B26022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B26022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Pr="00B26022">
          <w:rPr>
            <w:rFonts w:ascii="Times New Roman" w:hAnsi="Times New Roman"/>
            <w:color w:val="0000FF"/>
            <w:u w:val="single"/>
          </w:rPr>
          <w:t>a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150</w:t>
        </w:r>
        <w:r w:rsidRPr="00B26022">
          <w:rPr>
            <w:rFonts w:ascii="Times New Roman" w:hAnsi="Times New Roman"/>
            <w:color w:val="0000FF"/>
            <w:u w:val="single"/>
          </w:rPr>
          <w:t>a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80</w:t>
        </w:r>
      </w:hyperlink>
    </w:p>
    <w:p w:rsidR="007F2FDE" w:rsidRPr="00B26022" w:rsidRDefault="005C579F">
      <w:pPr>
        <w:spacing w:after="0" w:line="480" w:lineRule="auto"/>
        <w:ind w:left="120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​‌‌​</w:t>
      </w:r>
    </w:p>
    <w:p w:rsidR="007F2FDE" w:rsidRPr="00B26022" w:rsidRDefault="007F2FDE" w:rsidP="00B26022">
      <w:pPr>
        <w:spacing w:after="0" w:line="480" w:lineRule="auto"/>
        <w:rPr>
          <w:lang w:val="ru-RU"/>
        </w:rPr>
      </w:pPr>
    </w:p>
    <w:p w:rsidR="00B26022" w:rsidRDefault="005C579F">
      <w:pPr>
        <w:spacing w:after="0" w:line="480" w:lineRule="auto"/>
        <w:ind w:left="120"/>
        <w:rPr>
          <w:rFonts w:ascii="Times New Roman" w:hAnsi="Times New Roman"/>
          <w:b/>
          <w:color w:val="000000"/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МЕТОДИЧЕСКИЕ МАТЕРИАЛЫ ДЛЯ УЧИТЕЛЯ</w:t>
      </w:r>
    </w:p>
    <w:p w:rsidR="007F2FDE" w:rsidRPr="00B26022" w:rsidRDefault="00B26022">
      <w:pPr>
        <w:spacing w:after="0" w:line="480" w:lineRule="auto"/>
        <w:ind w:left="120"/>
        <w:rPr>
          <w:lang w:val="ru-RU"/>
        </w:rPr>
      </w:pPr>
      <w:hyperlink r:id="rId37">
        <w:r w:rsidRPr="00B26022">
          <w:rPr>
            <w:rFonts w:ascii="Times New Roman" w:hAnsi="Times New Roman"/>
            <w:color w:val="0000FF"/>
            <w:u w:val="single"/>
          </w:rPr>
          <w:t>https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Pr="00B26022">
          <w:rPr>
            <w:rFonts w:ascii="Times New Roman" w:hAnsi="Times New Roman"/>
            <w:color w:val="0000FF"/>
            <w:u w:val="single"/>
          </w:rPr>
          <w:t>m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B26022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Pr="00B26022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Pr="00B26022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Pr="00B26022">
          <w:rPr>
            <w:rFonts w:ascii="Times New Roman" w:hAnsi="Times New Roman"/>
            <w:color w:val="0000FF"/>
            <w:u w:val="single"/>
          </w:rPr>
          <w:t>a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14</w:t>
        </w:r>
        <w:r w:rsidRPr="00B26022">
          <w:rPr>
            <w:rFonts w:ascii="Times New Roman" w:hAnsi="Times New Roman"/>
            <w:color w:val="0000FF"/>
            <w:u w:val="single"/>
          </w:rPr>
          <w:t>e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6</w:t>
        </w:r>
        <w:r w:rsidRPr="00B26022">
          <w:rPr>
            <w:rFonts w:ascii="Times New Roman" w:hAnsi="Times New Roman"/>
            <w:color w:val="0000FF"/>
            <w:u w:val="single"/>
          </w:rPr>
          <w:t>b</w:t>
        </w:r>
        <w:r w:rsidRPr="00B26022">
          <w:rPr>
            <w:rFonts w:ascii="Times New Roman" w:hAnsi="Times New Roman"/>
            <w:color w:val="0000FF"/>
            <w:u w:val="single"/>
            <w:lang w:val="ru-RU"/>
          </w:rPr>
          <w:t>8</w:t>
        </w:r>
      </w:hyperlink>
    </w:p>
    <w:p w:rsidR="007F2FDE" w:rsidRPr="00B26022" w:rsidRDefault="005C579F" w:rsidP="00B26022">
      <w:pPr>
        <w:spacing w:after="0" w:line="480" w:lineRule="auto"/>
        <w:ind w:left="120"/>
        <w:rPr>
          <w:lang w:val="ru-RU"/>
        </w:rPr>
      </w:pPr>
      <w:r w:rsidRPr="00B26022">
        <w:rPr>
          <w:rFonts w:ascii="Times New Roman" w:hAnsi="Times New Roman"/>
          <w:color w:val="000000"/>
          <w:lang w:val="ru-RU"/>
        </w:rPr>
        <w:t>​‌‌​</w:t>
      </w:r>
    </w:p>
    <w:p w:rsidR="007F2FDE" w:rsidRPr="00B26022" w:rsidRDefault="005C579F">
      <w:pPr>
        <w:spacing w:after="0" w:line="480" w:lineRule="auto"/>
        <w:ind w:left="120"/>
        <w:rPr>
          <w:lang w:val="ru-RU"/>
        </w:rPr>
      </w:pPr>
      <w:r w:rsidRPr="00B26022">
        <w:rPr>
          <w:rFonts w:ascii="Times New Roman" w:hAnsi="Times New Roman"/>
          <w:b/>
          <w:color w:val="000000"/>
          <w:lang w:val="ru-RU"/>
        </w:rPr>
        <w:t>ЦИФРОВЫЕ ОБРАЗОВАТЕЛЬНЫЕ РЕСУРСЫ И РЕСУРСЫ СЕТИ ИНТЕРНЕТ</w:t>
      </w:r>
      <w:hyperlink r:id="rId38">
        <w:r w:rsidR="00B26022" w:rsidRPr="00B26022">
          <w:rPr>
            <w:rFonts w:ascii="Times New Roman" w:hAnsi="Times New Roman"/>
            <w:color w:val="0000FF"/>
            <w:u w:val="single"/>
          </w:rPr>
          <w:t>https</w:t>
        </w:r>
        <w:r w:rsidR="00B26022" w:rsidRPr="00B26022">
          <w:rPr>
            <w:rFonts w:ascii="Times New Roman" w:hAnsi="Times New Roman"/>
            <w:color w:val="0000FF"/>
            <w:u w:val="single"/>
            <w:lang w:val="ru-RU"/>
          </w:rPr>
          <w:t>://</w:t>
        </w:r>
        <w:r w:rsidR="00B26022" w:rsidRPr="00B26022">
          <w:rPr>
            <w:rFonts w:ascii="Times New Roman" w:hAnsi="Times New Roman"/>
            <w:color w:val="0000FF"/>
            <w:u w:val="single"/>
          </w:rPr>
          <w:t>m</w:t>
        </w:r>
        <w:r w:rsidR="00B26022"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B26022" w:rsidRPr="00B26022">
          <w:rPr>
            <w:rFonts w:ascii="Times New Roman" w:hAnsi="Times New Roman"/>
            <w:color w:val="0000FF"/>
            <w:u w:val="single"/>
          </w:rPr>
          <w:t>edsoo</w:t>
        </w:r>
        <w:proofErr w:type="spellEnd"/>
        <w:r w:rsidR="00B26022" w:rsidRPr="00B26022">
          <w:rPr>
            <w:rFonts w:ascii="Times New Roman" w:hAnsi="Times New Roman"/>
            <w:color w:val="0000FF"/>
            <w:u w:val="single"/>
            <w:lang w:val="ru-RU"/>
          </w:rPr>
          <w:t>.</w:t>
        </w:r>
        <w:proofErr w:type="spellStart"/>
        <w:r w:rsidR="00B26022" w:rsidRPr="00B26022">
          <w:rPr>
            <w:rFonts w:ascii="Times New Roman" w:hAnsi="Times New Roman"/>
            <w:color w:val="0000FF"/>
            <w:u w:val="single"/>
          </w:rPr>
          <w:t>ru</w:t>
        </w:r>
        <w:proofErr w:type="spellEnd"/>
        <w:r w:rsidR="00B26022" w:rsidRPr="00B26022">
          <w:rPr>
            <w:rFonts w:ascii="Times New Roman" w:hAnsi="Times New Roman"/>
            <w:color w:val="0000FF"/>
            <w:u w:val="single"/>
            <w:lang w:val="ru-RU"/>
          </w:rPr>
          <w:t>/8</w:t>
        </w:r>
        <w:r w:rsidR="00B26022" w:rsidRPr="00B26022">
          <w:rPr>
            <w:rFonts w:ascii="Times New Roman" w:hAnsi="Times New Roman"/>
            <w:color w:val="0000FF"/>
            <w:u w:val="single"/>
          </w:rPr>
          <w:t>a</w:t>
        </w:r>
        <w:r w:rsidR="00B26022" w:rsidRPr="00B26022">
          <w:rPr>
            <w:rFonts w:ascii="Times New Roman" w:hAnsi="Times New Roman"/>
            <w:color w:val="0000FF"/>
            <w:u w:val="single"/>
            <w:lang w:val="ru-RU"/>
          </w:rPr>
          <w:t>14</w:t>
        </w:r>
        <w:r w:rsidR="00B26022" w:rsidRPr="00B26022">
          <w:rPr>
            <w:rFonts w:ascii="Times New Roman" w:hAnsi="Times New Roman"/>
            <w:color w:val="0000FF"/>
            <w:u w:val="single"/>
          </w:rPr>
          <w:t>f</w:t>
        </w:r>
        <w:r w:rsidR="00B26022" w:rsidRPr="00B26022">
          <w:rPr>
            <w:rFonts w:ascii="Times New Roman" w:hAnsi="Times New Roman"/>
            <w:color w:val="0000FF"/>
            <w:u w:val="single"/>
            <w:lang w:val="ru-RU"/>
          </w:rPr>
          <w:t>036</w:t>
        </w:r>
      </w:hyperlink>
    </w:p>
    <w:p w:rsidR="007F2FDE" w:rsidRPr="00B26022" w:rsidRDefault="005C579F">
      <w:pPr>
        <w:spacing w:after="0" w:line="480" w:lineRule="auto"/>
        <w:ind w:left="120"/>
      </w:pPr>
      <w:r w:rsidRPr="00B26022">
        <w:rPr>
          <w:rFonts w:ascii="Times New Roman" w:hAnsi="Times New Roman"/>
          <w:color w:val="000000"/>
        </w:rPr>
        <w:t>​</w:t>
      </w:r>
      <w:r w:rsidRPr="00B26022">
        <w:rPr>
          <w:rFonts w:ascii="Times New Roman" w:hAnsi="Times New Roman"/>
          <w:color w:val="333333"/>
        </w:rPr>
        <w:t>​‌‌</w:t>
      </w:r>
      <w:r w:rsidRPr="00B26022">
        <w:rPr>
          <w:rFonts w:ascii="Times New Roman" w:hAnsi="Times New Roman"/>
          <w:color w:val="000000"/>
        </w:rPr>
        <w:t>​</w:t>
      </w:r>
    </w:p>
    <w:p w:rsidR="007F2FDE" w:rsidRPr="00B26022" w:rsidRDefault="007F2FDE">
      <w:pPr>
        <w:sectPr w:rsidR="007F2FDE" w:rsidRPr="00B26022">
          <w:pgSz w:w="11906" w:h="16383"/>
          <w:pgMar w:top="1134" w:right="850" w:bottom="1134" w:left="1701" w:header="720" w:footer="720" w:gutter="0"/>
          <w:cols w:space="720"/>
        </w:sectPr>
      </w:pPr>
    </w:p>
    <w:bookmarkEnd w:id="13"/>
    <w:p w:rsidR="005C579F" w:rsidRPr="00B26022" w:rsidRDefault="005C579F"/>
    <w:sectPr w:rsidR="005C579F" w:rsidRPr="00B26022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BC7FC1"/>
    <w:multiLevelType w:val="multilevel"/>
    <w:tmpl w:val="A76C5F7A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7693D58"/>
    <w:multiLevelType w:val="multilevel"/>
    <w:tmpl w:val="3B569B6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E525C07"/>
    <w:multiLevelType w:val="multilevel"/>
    <w:tmpl w:val="6DC4730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21A03820"/>
    <w:multiLevelType w:val="multilevel"/>
    <w:tmpl w:val="E0FEEF64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247B3F30"/>
    <w:multiLevelType w:val="multilevel"/>
    <w:tmpl w:val="B92AF608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7D283224"/>
    <w:multiLevelType w:val="multilevel"/>
    <w:tmpl w:val="968858F6"/>
    <w:lvl w:ilvl="0">
      <w:start w:val="1"/>
      <w:numFmt w:val="bullet"/>
      <w:lvlText w:val=""/>
      <w:lvlJc w:val="left"/>
      <w:pPr>
        <w:ind w:left="927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2FDE"/>
    <w:rsid w:val="002F7921"/>
    <w:rsid w:val="00497016"/>
    <w:rsid w:val="005C579F"/>
    <w:rsid w:val="007F2FDE"/>
    <w:rsid w:val="00B26022"/>
    <w:rsid w:val="00BD3461"/>
    <w:rsid w:val="00CC2D27"/>
    <w:rsid w:val="00DE4B4D"/>
    <w:rsid w:val="00E36F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E36FA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B26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60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table" w:customStyle="1" w:styleId="11">
    <w:name w:val="Сетка таблицы1"/>
    <w:basedOn w:val="a1"/>
    <w:next w:val="ac"/>
    <w:uiPriority w:val="39"/>
    <w:rsid w:val="00E36FA0"/>
    <w:pPr>
      <w:spacing w:after="0" w:line="240" w:lineRule="auto"/>
    </w:pPr>
    <w:rPr>
      <w:lang w:val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"/>
    <w:link w:val="af"/>
    <w:uiPriority w:val="99"/>
    <w:semiHidden/>
    <w:unhideWhenUsed/>
    <w:rsid w:val="00B260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B26022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.edsoo.ru/7f4129ea" TargetMode="External"/><Relationship Id="rId13" Type="http://schemas.openxmlformats.org/officeDocument/2006/relationships/hyperlink" Target="https://m.edsoo.ru/8a14dd4e" TargetMode="External"/><Relationship Id="rId18" Type="http://schemas.openxmlformats.org/officeDocument/2006/relationships/hyperlink" Target="https://m.edsoo.ru/8a14ede8" TargetMode="External"/><Relationship Id="rId26" Type="http://schemas.openxmlformats.org/officeDocument/2006/relationships/hyperlink" Target="https://m.edsoo.ru/8a151584" TargetMode="External"/><Relationship Id="rId39" Type="http://schemas.openxmlformats.org/officeDocument/2006/relationships/fontTable" Target="fontTable.xml"/><Relationship Id="rId3" Type="http://schemas.microsoft.com/office/2007/relationships/stylesWithEffects" Target="stylesWithEffects.xml"/><Relationship Id="rId21" Type="http://schemas.openxmlformats.org/officeDocument/2006/relationships/hyperlink" Target="https://m.edsoo.ru/8a14d7b8" TargetMode="External"/><Relationship Id="rId34" Type="http://schemas.openxmlformats.org/officeDocument/2006/relationships/hyperlink" Target="https://m.edsoo.ru/8a15088c" TargetMode="External"/><Relationship Id="rId7" Type="http://schemas.openxmlformats.org/officeDocument/2006/relationships/hyperlink" Target="https://m.edsoo.ru/7f4129ea" TargetMode="External"/><Relationship Id="rId12" Type="http://schemas.openxmlformats.org/officeDocument/2006/relationships/hyperlink" Target="https://m.edsoo.ru/8a14d4ca" TargetMode="External"/><Relationship Id="rId17" Type="http://schemas.openxmlformats.org/officeDocument/2006/relationships/hyperlink" Target="https://m.edsoo.ru/8a14ec6c" TargetMode="External"/><Relationship Id="rId25" Type="http://schemas.openxmlformats.org/officeDocument/2006/relationships/hyperlink" Target="https://m.edsoo.ru/8a14f270" TargetMode="External"/><Relationship Id="rId33" Type="http://schemas.openxmlformats.org/officeDocument/2006/relationships/hyperlink" Target="https://m.edsoo.ru/8a14e6b8" TargetMode="External"/><Relationship Id="rId38" Type="http://schemas.openxmlformats.org/officeDocument/2006/relationships/hyperlink" Target="https://m.edsoo.ru/8a14f036" TargetMode="External"/><Relationship Id="rId2" Type="http://schemas.openxmlformats.org/officeDocument/2006/relationships/styles" Target="styles.xml"/><Relationship Id="rId16" Type="http://schemas.openxmlformats.org/officeDocument/2006/relationships/hyperlink" Target="https://m.edsoo.ru/8a14eafa" TargetMode="External"/><Relationship Id="rId20" Type="http://schemas.openxmlformats.org/officeDocument/2006/relationships/hyperlink" Target="https://m.edsoo.ru/8a14f838" TargetMode="External"/><Relationship Id="rId29" Type="http://schemas.openxmlformats.org/officeDocument/2006/relationships/hyperlink" Target="https://m.edsoo.ru/8a150a80" TargetMode="External"/><Relationship Id="rId1" Type="http://schemas.openxmlformats.org/officeDocument/2006/relationships/numbering" Target="numbering.xml"/><Relationship Id="rId6" Type="http://schemas.openxmlformats.org/officeDocument/2006/relationships/hyperlink" Target="https://m.edsoo.ru/7f4129ea" TargetMode="External"/><Relationship Id="rId11" Type="http://schemas.openxmlformats.org/officeDocument/2006/relationships/hyperlink" Target="https://m.edsoo.ru/8a14fe78" TargetMode="External"/><Relationship Id="rId24" Type="http://schemas.openxmlformats.org/officeDocument/2006/relationships/hyperlink" Target="https://m.edsoo.ru/8a14f036" TargetMode="External"/><Relationship Id="rId32" Type="http://schemas.openxmlformats.org/officeDocument/2006/relationships/hyperlink" Target="https://m.edsoo.ru/8a14e4c4" TargetMode="External"/><Relationship Id="rId37" Type="http://schemas.openxmlformats.org/officeDocument/2006/relationships/hyperlink" Target="https://m.edsoo.ru/8a14e6b8" TargetMode="External"/><Relationship Id="rId40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s://m.edsoo.ru/8a14f630" TargetMode="External"/><Relationship Id="rId23" Type="http://schemas.openxmlformats.org/officeDocument/2006/relationships/hyperlink" Target="https://m.edsoo.ru/8a14e938" TargetMode="External"/><Relationship Id="rId28" Type="http://schemas.openxmlformats.org/officeDocument/2006/relationships/hyperlink" Target="https://m.edsoo.ru/8a14faa4" TargetMode="External"/><Relationship Id="rId36" Type="http://schemas.openxmlformats.org/officeDocument/2006/relationships/hyperlink" Target="https://m.edsoo.ru/8a150a80" TargetMode="External"/><Relationship Id="rId10" Type="http://schemas.openxmlformats.org/officeDocument/2006/relationships/hyperlink" Target="https://m.edsoo.ru/7f4129ea" TargetMode="External"/><Relationship Id="rId19" Type="http://schemas.openxmlformats.org/officeDocument/2006/relationships/hyperlink" Target="https://m.edsoo.ru/8a14fcca" TargetMode="External"/><Relationship Id="rId31" Type="http://schemas.openxmlformats.org/officeDocument/2006/relationships/hyperlink" Target="https://m.edsoo.ru/8a150cb0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m.edsoo.ru/7f4129ea" TargetMode="External"/><Relationship Id="rId14" Type="http://schemas.openxmlformats.org/officeDocument/2006/relationships/hyperlink" Target="https://m.edsoo.ru/8a150e90" TargetMode="External"/><Relationship Id="rId22" Type="http://schemas.openxmlformats.org/officeDocument/2006/relationships/hyperlink" Target="https://m.edsoo.ru/8a14ec6c" TargetMode="External"/><Relationship Id="rId27" Type="http://schemas.openxmlformats.org/officeDocument/2006/relationships/hyperlink" Target="https://m.edsoo.ru/8a15088c" TargetMode="External"/><Relationship Id="rId30" Type="http://schemas.openxmlformats.org/officeDocument/2006/relationships/hyperlink" Target="https://m.edsoo.ru/8a15006c" TargetMode="External"/><Relationship Id="rId35" Type="http://schemas.openxmlformats.org/officeDocument/2006/relationships/hyperlink" Target="https://m.edsoo.ru/8a14faa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27</Pages>
  <Words>7874</Words>
  <Characters>44883</Characters>
  <Application>Microsoft Office Word</Application>
  <DocSecurity>0</DocSecurity>
  <Lines>374</Lines>
  <Paragraphs>105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52652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amina</dc:creator>
  <cp:lastModifiedBy>Анжела</cp:lastModifiedBy>
  <cp:revision>6</cp:revision>
  <cp:lastPrinted>2023-10-07T08:20:00Z</cp:lastPrinted>
  <dcterms:created xsi:type="dcterms:W3CDTF">2023-08-30T18:46:00Z</dcterms:created>
  <dcterms:modified xsi:type="dcterms:W3CDTF">2023-10-07T08:20:00Z</dcterms:modified>
</cp:coreProperties>
</file>